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17" w:rsidRDefault="00D65817" w:rsidP="00D6581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5"/>
          <w:b/>
          <w:bCs/>
          <w:sz w:val="40"/>
          <w:szCs w:val="40"/>
        </w:rPr>
        <w:t>Памятка родителям:</w:t>
      </w:r>
      <w:r>
        <w:rPr>
          <w:b/>
          <w:bCs/>
          <w:sz w:val="40"/>
          <w:szCs w:val="40"/>
        </w:rPr>
        <w:br/>
      </w:r>
      <w:r>
        <w:rPr>
          <w:rStyle w:val="c5"/>
          <w:b/>
          <w:bCs/>
          <w:sz w:val="40"/>
          <w:szCs w:val="40"/>
        </w:rPr>
        <w:t>«Создание благоприятной семейной атмосферы»</w:t>
      </w:r>
    </w:p>
    <w:p w:rsidR="00D65817" w:rsidRDefault="00D65817" w:rsidP="00D6581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Характер взаимоотношений в семье – это основа её эмоционального климата и условие для развития ребенка.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Признаки неблагоприятной семейной ситуации, которая может привести к распаду семьи, - ссоры, конфликты, непонимание между супругами. Жить в такой семье дискомфортно всем. Особенно восприимчивы к семейному климату дети дошкольного возраста, личностные качества которых только начинают закладываться.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родители вовремя обращаются за помощью к специалисту (педагогу, психологу, психотерапевту), появляется возможность нормализовать обстановку в семье.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Есть ситуации, когда супруги не видят необходимости в обращении к психологу: явных открытых конфликтов и враждебности нет, но есть разногласия, которые всегда практически присутствуют в каждой семье, и как результат напряженность в отношениях, недовольство, претензии друг к другу. У ребенка в подобной семье появляются такие негативные качества, как тревожность, агрессивность, неорганизованность, стремление к лидерству и отгороженность, что может привести его к внутри личностным конфликтам.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Психологический климат семьи выражается в том, какие в ней преобладают отношения и настроения (восторженное, радостное, светлое спокойное, теплое, тревожное, холодное, враждебное, подавленное).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 благоприятном микроклимате каждый член семьи чувствует себя равным, среди равных, нужным, защищенным и уверенным. Он ощущает семью своеобразным пристанищем, куда приходит отдыхать, или колодцем, где черпает живительную свежесть, бодрость и оптимизм.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Главное в семье – чувство самоценности и стремление уважать право каждого быть личностью, а е только мужем, отцом, хозяином дома или партнером.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Благоприятная психологическая атмосфера связана с таким общением, которое не в тягость кому-то из членов семьи.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Для того, чтобы барометр вашей семьи всегда показывал хорошую погоду, постарайтесь овладеть следующими умениями.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Держать улыбку (потому что именно лицо – визитная карточка).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Обращать внимание на других (от вашего знания домашних зависит счастье семьи).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Слушать, что говорят другие (ибо с глухими разговаривать трудно).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Говорить «нет», не обижая ( и в семье тоже нужна дипломатия).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вступать в конфликты (учтите, что лучший способ выйти из конфликта – это не вступать в него).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Ободрять других (оптимистам жить легче).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Делать комплименты (учтите, что женщины любят ушами и даже самые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умные мужчины легко откликаются на лесть)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Памятка «Внимание к эмоциональному благополучию ребенка»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Эмоциональные взрывы у дошкольника чаще всего связаны с изменениями его жизненных условий, с необходимостью быстрой ломки привычных стереотипов поведения. Они могут быть спровоцированы поступлением ребенка в дошкольное учреждение, специализированную студию или школу, приходом в семью новых членов, сменой детского сада, группы, педагога, в связи с переездом и т. 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Аффективное поведение – одна из форм эмоциональной неустойчивости ребенка, когда эмоциональные процессы протекают стремительно и бурно, носят взрывной характер.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Симптомы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Нестабильность и неровность поведения ребенка, резкие перепады настроения и самочувствия при отсутствии явно выраженных причин, внезапные переходы от увлеченности делом к потере интереса, от безудержного веселья к подавленности.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Острота реагирования на настроение других (замирают или напрягаются, когда персонажу сказки или фильма плохо, могут расплакаться во время грустных событий);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Узкий диапазон эмоциональной выносливости (в одиночестве танцует, сочиняет, поет, но не может воспроизвести все это на утреннике, в ситуации экзамена.)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Общее чувство неуверенности во всем, что делает ( « у меня получится? Это ничего, что я плачу? Это ничего, что я играю?»), гипертрофированный страх и предчувствие неудачи («все равно не получится»)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Отчетливый соматический характер отдельных эмоциональных ощущений, переход эмоций, например страха и гнева, в ощущении боли («когда я сильно сержусь, у меня темнеет в глазах»; «я не буду рисовать: у меня руки болят»).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Неустойчивость и взаимопереходы эмоций (страха в гнев, страха в ревность, страха и гнева в зависть), трудность преодоления.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Чрезмерная чувствительность не только к замечанию (особенно к замечанию взрослых), но и к тому, как сказано: каким голосом, с какими интонациями и т. д.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Такие симптомы являются сигналом для родителей о том, что ребенку нужна помощь.</w:t>
      </w:r>
    </w:p>
    <w:p w:rsidR="00D65817" w:rsidRDefault="00D65817" w:rsidP="00D6581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Памятка «Создание благоприятной семейной атмосферы»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От того, как родители разбудят ребенка, зависит его психологический настрой на весь день.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Время, которое требуется каждому для ночного отдыха, - величина сугубо индивидуальная. Показатель один – чтобы ребенок выспался и легко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проснулся, когда его будят родители.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Строго соблюдайте режим дня ребенка.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Если у родителей есть возможность дойти до детского сада вместе с ребенком, не упускайте ее. Совместная дорога – это общение, ненавязчивые советы.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Научитесь встречать детей из детского сада. Не стоит первым делом спрашивать: «Как ты себя вел? Чем кормили в садике?», лучше задать нейтральные вопросы: «Что было интересного в детском саду?», «Чем сегодня занимались?», «Как дела с ребятами?»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Радуйтесь успехам ребенка. Не раздражайтесь в момент его временных неудач.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Терпеливо, с интересом слушайте рассказы ребенка о событиях в его жизни.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Рекомендации родителям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Радуйтесь вашему сыну или дочке.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Разговаривайте с ребенком заботливым, ободряющим тоном.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Когда ребенок с вами разговаривает, слушайте внимательно, не перебивайте.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Установите четкие и определенные требования к ребенку.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 разговоре с ребенком называйте как можно больше предметов, их признаков, действий с ними.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Ваши объяснения должны быть простыми и понятными.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Говорите четко, ясно.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Будьте терпеливы.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Сначала спрашивайте «Что?», а затем «Зачем?» и «Почему?»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Каждый день читайте ребенку и обсуждайте прочитанное.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Поощряйте стремление ребенка задавать вопросы.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Поощряйте любопытство, любознательность и воображение вашего</w:t>
      </w:r>
      <w:r>
        <w:rPr>
          <w:rStyle w:val="c1"/>
          <w:color w:val="000000"/>
          <w:sz w:val="28"/>
          <w:szCs w:val="28"/>
          <w:shd w:val="clear" w:color="auto" w:fill="11919C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ребенка.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Чаще хвалите ребенка.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Поощряйте игры с другими детьми.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Заботьтесь о том, чтобы у ребенка были новые впечатления, о которых он мог бы рассказывать.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Старайтесь, чтобы ребенок вместе с вами что-то делал по дому.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Приобретайте кассеты с записями любимых песенок, стихов и сказок ребенка, пусть он слушает их снова и снова.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Старайтесь проявить интерес к тому, что ему нравится делать (коллекционировать, рисовать и пр.).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Регулярно водите ребенка в библиотеку.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• Будьте примером для малыша: пусть он видит, какое удовольствие вы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получаете от чтения газет, журналов, книг.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теряйте чувство юмора.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Играйте с ребенком в разные игры.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Чаще делайте что-либо сообща, всей семьей.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Помогите ребенку выучить его имя, фамилию, адрес.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Чаще советуйтесь со специалистами, другими родителями, читайте книги по вопросам воспитания.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перебивайте ребенка, не говорите, что вы все поняли, не отворачивайтесь, пока ребенок не закончил рассказывать, не дайте ему заподозрить, что вас мало интересует то, о чем он говорит.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задавайте слишком много вопросов.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принуждайте делать ребенка то, к чему он не готов.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заставляйте ребенка делать что-нибудь, если он вертится, устал, расстроен.  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требуйте слишком много – пройдет немало времени, прежде, чем ребенок приучится самостоятельно убирать за собой игрушки или приводить в порядок свою комнату.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поправляйте ребенка постоянно, то и дело повторяя: «Не так, . переделай».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говорите: «Нет, она не красная», лучше скажите: «Она синяя».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критикуйте ребенка с глазу на глаз, тем более не делайте это в присутствии других людей.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придумывайте для ребенка множества правил: он перестанет обращать на них внимание.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ожидайте от ребенка понимания всех логических правил, всех ваших чувств, абстрактных рассуждений и объяснений.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проявляйте повышенного беспокойства по поводу неожиданных скачков в развитии ребенка или некоторого регресса.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• Не сравнивайте ребенка ни с какими другими детьми: ни с его братом (сестрой), ни с соседскими, ни с его приятелями или родственниками.</w:t>
      </w:r>
    </w:p>
    <w:p w:rsidR="00D65817" w:rsidRDefault="00D65817" w:rsidP="00D65817"/>
    <w:p w:rsidR="002924E2" w:rsidRDefault="002924E2"/>
    <w:sectPr w:rsidR="0029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5817"/>
    <w:rsid w:val="002924E2"/>
    <w:rsid w:val="00D6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6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65817"/>
  </w:style>
  <w:style w:type="character" w:customStyle="1" w:styleId="c1">
    <w:name w:val="c1"/>
    <w:basedOn w:val="a0"/>
    <w:rsid w:val="00D65817"/>
  </w:style>
  <w:style w:type="character" w:customStyle="1" w:styleId="c3">
    <w:name w:val="c3"/>
    <w:basedOn w:val="a0"/>
    <w:rsid w:val="00D65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2023-02-09T05:33:00Z</dcterms:created>
  <dcterms:modified xsi:type="dcterms:W3CDTF">2023-02-09T05:33:00Z</dcterms:modified>
</cp:coreProperties>
</file>