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48" w:rsidRDefault="00E87548" w:rsidP="00E87548">
      <w:pPr>
        <w:pStyle w:val="a3"/>
        <w:shd w:val="clear" w:color="auto" w:fill="FFFFFF"/>
        <w:spacing w:before="0" w:beforeAutospacing="0" w:after="109" w:afterAutospacing="0"/>
        <w:jc w:val="center"/>
        <w:rPr>
          <w:color w:val="333333"/>
          <w:sz w:val="28"/>
          <w:szCs w:val="28"/>
        </w:rPr>
      </w:pPr>
      <w:r>
        <w:rPr>
          <w:color w:val="333333"/>
          <w:sz w:val="28"/>
          <w:szCs w:val="28"/>
        </w:rPr>
        <w:t>Муниципальное бюджетное дошкольное образовательное учреждение детский сад «Орленок»</w:t>
      </w:r>
    </w:p>
    <w:p w:rsidR="00E87548" w:rsidRDefault="00E87548" w:rsidP="00E87548">
      <w:pPr>
        <w:pStyle w:val="a3"/>
        <w:shd w:val="clear" w:color="auto" w:fill="FFFFFF"/>
        <w:tabs>
          <w:tab w:val="left" w:pos="2640"/>
        </w:tabs>
        <w:spacing w:before="0" w:beforeAutospacing="0" w:after="109" w:afterAutospacing="0"/>
        <w:rPr>
          <w:color w:val="333333"/>
          <w:sz w:val="28"/>
          <w:szCs w:val="28"/>
        </w:rPr>
      </w:pPr>
      <w:r>
        <w:rPr>
          <w:color w:val="333333"/>
          <w:sz w:val="28"/>
          <w:szCs w:val="28"/>
        </w:rPr>
        <w:tab/>
      </w:r>
    </w:p>
    <w:p w:rsidR="00E87548" w:rsidRDefault="00E87548" w:rsidP="00E87548">
      <w:pPr>
        <w:pStyle w:val="a3"/>
        <w:shd w:val="clear" w:color="auto" w:fill="FFFFFF"/>
        <w:spacing w:before="0" w:beforeAutospacing="0" w:after="109" w:afterAutospacing="0"/>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p>
    <w:p w:rsidR="00E87548" w:rsidRDefault="00E87548" w:rsidP="00E87548">
      <w:pPr>
        <w:pStyle w:val="a3"/>
        <w:shd w:val="clear" w:color="auto" w:fill="FFFFFF"/>
        <w:spacing w:before="0" w:beforeAutospacing="0" w:after="109" w:afterAutospacing="0"/>
        <w:jc w:val="center"/>
        <w:rPr>
          <w:color w:val="333333"/>
          <w:sz w:val="28"/>
          <w:szCs w:val="28"/>
        </w:rPr>
      </w:pPr>
      <w:r>
        <w:rPr>
          <w:color w:val="333333"/>
          <w:sz w:val="28"/>
          <w:szCs w:val="28"/>
        </w:rPr>
        <w:t>Консультация  на педсовет №3</w:t>
      </w:r>
    </w:p>
    <w:p w:rsidR="00E87548" w:rsidRDefault="00E87548" w:rsidP="00E87548">
      <w:pPr>
        <w:pStyle w:val="a3"/>
        <w:shd w:val="clear" w:color="auto" w:fill="FFFFFF"/>
        <w:spacing w:before="0" w:beforeAutospacing="0" w:after="109" w:afterAutospacing="0"/>
        <w:jc w:val="center"/>
        <w:rPr>
          <w:color w:val="333333"/>
          <w:sz w:val="28"/>
          <w:szCs w:val="28"/>
        </w:rPr>
      </w:pPr>
      <w:r>
        <w:rPr>
          <w:color w:val="333333"/>
          <w:sz w:val="28"/>
          <w:szCs w:val="28"/>
        </w:rPr>
        <w:t>Тема: « Социально- Коммуникативное развитие детей дошкольного возраста с помощью игры»</w:t>
      </w:r>
    </w:p>
    <w:p w:rsidR="00E87548" w:rsidRDefault="00E87548" w:rsidP="00E87548">
      <w:pPr>
        <w:pStyle w:val="a3"/>
        <w:shd w:val="clear" w:color="auto" w:fill="FFFFFF"/>
        <w:spacing w:before="0" w:beforeAutospacing="0" w:after="109" w:afterAutospacing="0"/>
        <w:jc w:val="center"/>
        <w:rPr>
          <w:color w:val="333333"/>
          <w:sz w:val="28"/>
          <w:szCs w:val="28"/>
        </w:rPr>
      </w:pPr>
      <w:r>
        <w:rPr>
          <w:color w:val="333333"/>
          <w:sz w:val="28"/>
          <w:szCs w:val="28"/>
        </w:rPr>
        <w:t>Подготовила: Бердюгина А.В.</w:t>
      </w:r>
    </w:p>
    <w:p w:rsidR="00E87548" w:rsidRDefault="00E87548" w:rsidP="00E87548">
      <w:pPr>
        <w:pStyle w:val="a3"/>
        <w:shd w:val="clear" w:color="auto" w:fill="FFFFFF"/>
        <w:spacing w:before="0" w:beforeAutospacing="0" w:after="109" w:afterAutospacing="0"/>
        <w:rPr>
          <w:color w:val="333333"/>
          <w:sz w:val="28"/>
          <w:szCs w:val="28"/>
        </w:rPr>
      </w:pPr>
    </w:p>
    <w:p w:rsidR="00E87548" w:rsidRPr="00886E71" w:rsidRDefault="00E87548" w:rsidP="00E87548">
      <w:pPr>
        <w:pStyle w:val="a3"/>
        <w:shd w:val="clear" w:color="auto" w:fill="FFFFFF"/>
        <w:spacing w:before="0" w:beforeAutospacing="0" w:after="109" w:afterAutospacing="0"/>
        <w:rPr>
          <w:color w:val="333333"/>
          <w:sz w:val="28"/>
          <w:szCs w:val="28"/>
        </w:rPr>
      </w:pPr>
    </w:p>
    <w:p w:rsidR="00E87548"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w:t>
      </w: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Default="00E87548" w:rsidP="00E87548">
      <w:pPr>
        <w:tabs>
          <w:tab w:val="left" w:pos="4200"/>
        </w:tabs>
      </w:pPr>
    </w:p>
    <w:p w:rsidR="00E87548" w:rsidRPr="00EB1949" w:rsidRDefault="00E87548" w:rsidP="00E87548">
      <w:pPr>
        <w:tabs>
          <w:tab w:val="left" w:pos="4200"/>
        </w:tabs>
        <w:jc w:val="center"/>
        <w:rPr>
          <w:rFonts w:ascii="Times New Roman" w:hAnsi="Times New Roman" w:cs="Times New Roman"/>
          <w:sz w:val="28"/>
          <w:szCs w:val="28"/>
        </w:rPr>
      </w:pPr>
      <w:r>
        <w:rPr>
          <w:rFonts w:ascii="Times New Roman" w:hAnsi="Times New Roman" w:cs="Times New Roman"/>
          <w:sz w:val="28"/>
          <w:szCs w:val="28"/>
        </w:rPr>
        <w:t>с</w:t>
      </w:r>
      <w:r w:rsidRPr="00EB1949">
        <w:rPr>
          <w:rFonts w:ascii="Times New Roman" w:hAnsi="Times New Roman" w:cs="Times New Roman"/>
          <w:sz w:val="28"/>
          <w:szCs w:val="28"/>
        </w:rPr>
        <w:t>. Солонешное</w:t>
      </w:r>
      <w:bookmarkStart w:id="0" w:name="_GoBack"/>
      <w:bookmarkEnd w:id="0"/>
    </w:p>
    <w:p w:rsidR="00E87548" w:rsidRPr="00EB1949" w:rsidRDefault="00E87548" w:rsidP="00E87548">
      <w:pPr>
        <w:tabs>
          <w:tab w:val="left" w:pos="4200"/>
        </w:tabs>
        <w:jc w:val="center"/>
        <w:rPr>
          <w:rFonts w:ascii="Times New Roman" w:hAnsi="Times New Roman" w:cs="Times New Roman"/>
          <w:sz w:val="28"/>
          <w:szCs w:val="28"/>
        </w:rPr>
      </w:pPr>
      <w:r w:rsidRPr="00EB1949">
        <w:rPr>
          <w:rFonts w:ascii="Times New Roman" w:hAnsi="Times New Roman" w:cs="Times New Roman"/>
          <w:sz w:val="28"/>
          <w:szCs w:val="28"/>
        </w:rPr>
        <w:t>2022г.</w:t>
      </w:r>
    </w:p>
    <w:p w:rsidR="00E87548" w:rsidRDefault="00E87548" w:rsidP="00E87548">
      <w:pPr>
        <w:pStyle w:val="a3"/>
        <w:shd w:val="clear" w:color="auto" w:fill="FFFFFF"/>
        <w:spacing w:before="0" w:beforeAutospacing="0" w:after="109" w:afterAutospacing="0"/>
        <w:jc w:val="center"/>
        <w:rPr>
          <w:color w:val="333333"/>
          <w:sz w:val="28"/>
          <w:szCs w:val="28"/>
        </w:rPr>
      </w:pPr>
      <w:r>
        <w:rPr>
          <w:color w:val="333333"/>
          <w:sz w:val="28"/>
          <w:szCs w:val="28"/>
        </w:rPr>
        <w:lastRenderedPageBreak/>
        <w:t xml:space="preserve">Консультация « Социально- Коммуникативное развитие детей </w:t>
      </w:r>
      <w:proofErr w:type="gramStart"/>
      <w:r>
        <w:rPr>
          <w:color w:val="333333"/>
          <w:sz w:val="28"/>
          <w:szCs w:val="28"/>
        </w:rPr>
        <w:t>дошкольного</w:t>
      </w:r>
      <w:proofErr w:type="gramEnd"/>
      <w:r>
        <w:rPr>
          <w:color w:val="333333"/>
          <w:sz w:val="28"/>
          <w:szCs w:val="28"/>
        </w:rPr>
        <w:t xml:space="preserve"> возраста с помощью игры»</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Игра  ведущий вид деятельности детей, она возникает без принуждения взрослых. Это значит, что самые важные изменения в психике ребенка, в развитии его социальных чувств, в поведении  происходит в игре.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Игра дает детям возможность воспроизвести взрослый мир и участвовать в воображаемой социальной жизни. В игре проявляются первые ростки дружбы, начинаются общие переживания, открываются большие возможности воспитания таких качеств как доброжелательность, вежливость, заботливость, любовь к  </w:t>
      </w:r>
      <w:proofErr w:type="gramStart"/>
      <w:r w:rsidRPr="00886E71">
        <w:rPr>
          <w:color w:val="333333"/>
          <w:sz w:val="28"/>
          <w:szCs w:val="28"/>
        </w:rPr>
        <w:t>ближнему</w:t>
      </w:r>
      <w:proofErr w:type="gramEnd"/>
      <w:r w:rsidRPr="00886E71">
        <w:rPr>
          <w:color w:val="333333"/>
          <w:sz w:val="28"/>
          <w:szCs w:val="28"/>
        </w:rPr>
        <w:t>. И наша задача – правильно и умело помочь детям приобрес</w:t>
      </w:r>
      <w:r>
        <w:rPr>
          <w:color w:val="333333"/>
          <w:sz w:val="28"/>
          <w:szCs w:val="28"/>
        </w:rPr>
        <w:t>ти в игре необходимые социально- коммуникативные</w:t>
      </w:r>
      <w:r w:rsidRPr="00886E71">
        <w:rPr>
          <w:color w:val="333333"/>
          <w:sz w:val="28"/>
          <w:szCs w:val="28"/>
        </w:rPr>
        <w:t xml:space="preserve"> навыки.</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Дети учатся разрешать конфликты, выражать эмоции и адекватно взаимодействовать с окружающими.  Вступая в игре в реальные отношения со своими партнерами, ребенок проявляет присущие ему личностные качества и обнажает эмоциональные переживания. В игре, с одной стороны, обнаруживаются уже сложившиеся у детей способы и привычки эмоционального реагировании, с другой формируются новые качества поведения ребенка, развивается и обогащается его  социально-коммуникативный опыт.</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С учетом специфики эмоционального поведения следует применять различные виды  игр: сюжетно- ролевые, игры драматизации, игры с правилами. Это требует от воспитателя знание закономерностей развития игровой деятельности и умение руководить игрой таким образом, чтобы нежелательные качества личности ребенка или отрицательные эмоции успешно им преодолевались.</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Сюжетно-ролевые игры являются источником формирования социального сознания ребенка и возможности развития коммуникативных умений. Воспитатель использует  различные игровые приемы для формирования у детей общительности, чуткости, отзывчивости, доброты, взаимопомощи - всего того, что требуется для жизни в коллективе. Воспитание в игре есть школа навыков культурного общения.</w:t>
      </w:r>
      <w:r w:rsidRPr="00886E71">
        <w:rPr>
          <w:color w:val="333333"/>
          <w:sz w:val="28"/>
          <w:szCs w:val="28"/>
        </w:rPr>
        <w:br/>
        <w:t>Ролевая игра, или как ее еще называют творческая игра, - это деятельность детей, в которой они берут на себя «взрослые» роли и в игровых условиях воспроизводят деятельность взрослых и отношения между ними.</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xml:space="preserve">Обучая ребенка игре, воспитатель делает доступным для него сложный мир взрослых дел и отношений. </w:t>
      </w:r>
      <w:r>
        <w:rPr>
          <w:color w:val="333333"/>
          <w:sz w:val="28"/>
          <w:szCs w:val="28"/>
        </w:rPr>
        <w:t xml:space="preserve">Роль воспитателя здесь огромна, он </w:t>
      </w:r>
      <w:r w:rsidRPr="00886E71">
        <w:rPr>
          <w:color w:val="333333"/>
          <w:sz w:val="28"/>
          <w:szCs w:val="28"/>
        </w:rPr>
        <w:t xml:space="preserve">должен </w:t>
      </w:r>
      <w:r w:rsidRPr="00886E71">
        <w:rPr>
          <w:color w:val="333333"/>
          <w:sz w:val="28"/>
          <w:szCs w:val="28"/>
        </w:rPr>
        <w:lastRenderedPageBreak/>
        <w:t>играть вместе с детьми, для того чтобы они овладели игровыми умениями. Это показ простых и понятных ситуаций, демонстрация игровых действий, постановка игровых задач, отражающих знакомые ребенку жизненные ситуации. Обучая детей,  воспитателю важно донести до ребе</w:t>
      </w:r>
      <w:r>
        <w:rPr>
          <w:color w:val="333333"/>
          <w:sz w:val="28"/>
          <w:szCs w:val="28"/>
        </w:rPr>
        <w:t xml:space="preserve">нка смысл игровой ситуации,  и </w:t>
      </w:r>
      <w:r w:rsidRPr="00886E71">
        <w:rPr>
          <w:color w:val="333333"/>
          <w:sz w:val="28"/>
          <w:szCs w:val="28"/>
        </w:rPr>
        <w:t xml:space="preserve"> усложняя по необходимости сюжет, развивать их игровые умения. Надо ли говорить о том, как важно воспитателю в игре уметь взаимодействовать «на равных» с ребенком, помогая ему решать игровые задачи. Ведь ребенок учится от взрослого, прежде всего подражая ему, его игровым действиям и, самое главное, его эмоциональному отношению к персонажу. Следует особо отметить, что игра не терпит авторитарности. «Управление» игрой воз</w:t>
      </w:r>
      <w:r w:rsidRPr="00886E71">
        <w:rPr>
          <w:color w:val="333333"/>
          <w:sz w:val="28"/>
          <w:szCs w:val="28"/>
        </w:rPr>
        <w:softHyphen/>
        <w:t>можно лишь как бы изнутри, когда воспитатель сам входит в вооб</w:t>
      </w:r>
      <w:r w:rsidRPr="00886E71">
        <w:rPr>
          <w:color w:val="333333"/>
          <w:sz w:val="28"/>
          <w:szCs w:val="28"/>
        </w:rPr>
        <w:softHyphen/>
        <w:t xml:space="preserve">ражаемый мир игры и ненавязчиво предлагает ребенку (игровыми же средствами) новые повороты в развитии сюжета. Взяв на себя исполнение какой-либо </w:t>
      </w:r>
      <w:proofErr w:type="gramStart"/>
      <w:r w:rsidRPr="00886E71">
        <w:rPr>
          <w:color w:val="333333"/>
          <w:sz w:val="28"/>
          <w:szCs w:val="28"/>
        </w:rPr>
        <w:t>роли</w:t>
      </w:r>
      <w:proofErr w:type="gramEnd"/>
      <w:r w:rsidRPr="00886E71">
        <w:rPr>
          <w:color w:val="333333"/>
          <w:sz w:val="28"/>
          <w:szCs w:val="28"/>
        </w:rPr>
        <w:t xml:space="preserve"> взрослый направляет игру  с помощью прямых и косвенных подсказок, вопросов и предложений.</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Формирование нового опыта взаимодействия детей со сверстниками тр</w:t>
      </w:r>
      <w:r>
        <w:rPr>
          <w:color w:val="333333"/>
          <w:sz w:val="28"/>
          <w:szCs w:val="28"/>
        </w:rPr>
        <w:t>ебует от воспитателя, во-первых</w:t>
      </w:r>
      <w:r w:rsidRPr="00886E71">
        <w:rPr>
          <w:color w:val="333333"/>
          <w:sz w:val="28"/>
          <w:szCs w:val="28"/>
        </w:rPr>
        <w:t>, умения создавать в совместных играх специальные условия для преодоления отрицательных эмоций и устранения влияния на игру, таких черт характера, как  застенчивость, неуверенность, высокое самолюбие и прочие. Во-вторых, надо специально ставить перед детьми игровые задачи, которые способствуют развитию соответствующих способов общения.</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xml:space="preserve">Так, например, ребенок, отличающийся застенчивость, в игре «Путешествие на другие планеты» получает роль командира космического корабля, он должен выполнять активные действия по отношению к экипажу.  Создавая по ходу  сюжета различные опасные ситуации, взрослый заставляет ребенка решать игровые задачи и выходить из трудных положений. Ребенок получает от успешной игры громадное удовольствие. Он </w:t>
      </w:r>
      <w:proofErr w:type="spellStart"/>
      <w:r w:rsidRPr="00886E71">
        <w:rPr>
          <w:color w:val="333333"/>
          <w:sz w:val="28"/>
          <w:szCs w:val="28"/>
        </w:rPr>
        <w:t>самоутверждается</w:t>
      </w:r>
      <w:proofErr w:type="spellEnd"/>
      <w:r w:rsidRPr="00886E71">
        <w:rPr>
          <w:color w:val="333333"/>
          <w:sz w:val="28"/>
          <w:szCs w:val="28"/>
        </w:rPr>
        <w:t xml:space="preserve"> в своей роли и в детском коллективе. Ролевое поведение взрослого является стержнем, на котором держится деловое взаимодействие  в игре. Постановкой игровых задач взрослый поддерживает сотрудничество ребенка с другими детьми.</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xml:space="preserve">Особое внимание эмоциональному воспитанию, навыкам общения уделяется в процессе театрализованной деятельности. 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 Участвуя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 Большое и разностороннее влияние театрализованных игр на личность ребёнка позволяет использовать их сильное, но ненавязчивое педагогическое средство развития речи дошкольников, которые во время игры чувствуют себя раскованно, свободно </w:t>
      </w:r>
      <w:r w:rsidRPr="00886E71">
        <w:rPr>
          <w:color w:val="333333"/>
          <w:sz w:val="28"/>
          <w:szCs w:val="28"/>
        </w:rPr>
        <w:lastRenderedPageBreak/>
        <w:t>и активно взаимодействуют друг с другом и взрослыми.  Любимые герои становятся образцами для подражания.</w:t>
      </w:r>
    </w:p>
    <w:p w:rsidR="00E87548" w:rsidRPr="00886E71"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xml:space="preserve">Разнообразные приемы театрализованных игр, в которых происходит как бы сближение детей с персонажами произведения, позволяют не только выявить эмоциональный отклик каждого ребенка, но и создают условия для формирования у него эмоциональной отзывчивости, как в отношениях со сверстниками, так и в отношениях </w:t>
      </w:r>
      <w:proofErr w:type="gramStart"/>
      <w:r w:rsidRPr="00886E71">
        <w:rPr>
          <w:color w:val="333333"/>
          <w:sz w:val="28"/>
          <w:szCs w:val="28"/>
        </w:rPr>
        <w:t>со</w:t>
      </w:r>
      <w:proofErr w:type="gramEnd"/>
      <w:r w:rsidRPr="00886E71">
        <w:rPr>
          <w:color w:val="333333"/>
          <w:sz w:val="28"/>
          <w:szCs w:val="28"/>
        </w:rPr>
        <w:t xml:space="preserve"> взрослыми. Роль может раскрыть в ребенке потенциальный коммуникативный ресурс. Играя роль, ребёнок может не только представлять, но и эмоционально переживать поступки своего персонажа. Это, безусловно, влияет на развитие сферы чувств дошкольника.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 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 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 обеспечивает коррекцию нарушений коммуникативной сферы.</w:t>
      </w:r>
    </w:p>
    <w:p w:rsidR="00E87548"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xml:space="preserve">Одной из форм игры, распространенной в дошкольном возрасте являются игры с правилами. Отношения в этих играх определяются уже не ролями, а правилами и нормами. Именно в них развивается способность детей принимать правила и нормы и подчиняться им. Игры с правилами обязательно предполагают партнера, и воспитатель, создавая специальные условия, может повернуть внимание ребенка на играющих с ним сверстников, развивая их отношения.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 Игра с правилами предполагают также специфические формы общения – отношения </w:t>
      </w:r>
      <w:proofErr w:type="gramStart"/>
      <w:r w:rsidRPr="00886E71">
        <w:rPr>
          <w:color w:val="333333"/>
          <w:sz w:val="28"/>
          <w:szCs w:val="28"/>
        </w:rPr>
        <w:t>равных</w:t>
      </w:r>
      <w:proofErr w:type="gramEnd"/>
      <w:r w:rsidRPr="00886E71">
        <w:rPr>
          <w:color w:val="333333"/>
          <w:sz w:val="28"/>
          <w:szCs w:val="28"/>
        </w:rPr>
        <w:t xml:space="preserve"> внутри одной команды. Это дает возможность выйти  за рамки ролевых отношений к отношениям личностным, развивает у детей чувство сплоченности. Это особенно важно в связи с тем, что возникающие внутри игр с правилами отношения начинают переноситься  ими в дальнейшую реальную жизнь.</w:t>
      </w:r>
    </w:p>
    <w:p w:rsidR="00E87548" w:rsidRPr="00886E71" w:rsidRDefault="00E87548" w:rsidP="00E87548">
      <w:pPr>
        <w:pStyle w:val="a3"/>
        <w:shd w:val="clear" w:color="auto" w:fill="FFFFFF"/>
        <w:spacing w:before="0" w:beforeAutospacing="0" w:after="109" w:afterAutospacing="0"/>
        <w:rPr>
          <w:color w:val="333333"/>
          <w:sz w:val="28"/>
          <w:szCs w:val="28"/>
        </w:rPr>
      </w:pPr>
      <w:r>
        <w:rPr>
          <w:color w:val="333333"/>
          <w:sz w:val="28"/>
          <w:szCs w:val="28"/>
        </w:rPr>
        <w:t>Вывод:</w:t>
      </w:r>
    </w:p>
    <w:p w:rsidR="00E87548" w:rsidRDefault="00E87548" w:rsidP="00E87548">
      <w:pPr>
        <w:pStyle w:val="a3"/>
        <w:shd w:val="clear" w:color="auto" w:fill="FFFFFF"/>
        <w:spacing w:before="0" w:beforeAutospacing="0" w:after="109" w:afterAutospacing="0"/>
        <w:rPr>
          <w:color w:val="333333"/>
          <w:sz w:val="28"/>
          <w:szCs w:val="28"/>
        </w:rPr>
      </w:pPr>
      <w:r w:rsidRPr="00886E71">
        <w:rPr>
          <w:color w:val="333333"/>
          <w:sz w:val="28"/>
          <w:szCs w:val="28"/>
        </w:rPr>
        <w:t xml:space="preserve">Работа, направленная </w:t>
      </w:r>
      <w:r>
        <w:rPr>
          <w:color w:val="333333"/>
          <w:sz w:val="28"/>
          <w:szCs w:val="28"/>
        </w:rPr>
        <w:t xml:space="preserve">на социально- коммуникативное развитие детей, </w:t>
      </w:r>
      <w:r w:rsidRPr="00886E71">
        <w:rPr>
          <w:color w:val="333333"/>
          <w:sz w:val="28"/>
          <w:szCs w:val="28"/>
        </w:rPr>
        <w:t xml:space="preserve"> это длительный процесс. Но необходимо ее продолжать, прояв</w:t>
      </w:r>
      <w:r>
        <w:rPr>
          <w:color w:val="333333"/>
          <w:sz w:val="28"/>
          <w:szCs w:val="28"/>
        </w:rPr>
        <w:t xml:space="preserve">ляя терпение и настойчивость </w:t>
      </w:r>
      <w:r w:rsidRPr="00886E71">
        <w:rPr>
          <w:color w:val="333333"/>
          <w:sz w:val="28"/>
          <w:szCs w:val="28"/>
        </w:rPr>
        <w:t xml:space="preserve"> в поисках тех игровых методов, которые наилучшим обра</w:t>
      </w:r>
      <w:r>
        <w:rPr>
          <w:color w:val="333333"/>
          <w:sz w:val="28"/>
          <w:szCs w:val="28"/>
        </w:rPr>
        <w:t>зом способствуют личностному развитию ребенка</w:t>
      </w:r>
      <w:r w:rsidRPr="00886E71">
        <w:rPr>
          <w:color w:val="333333"/>
          <w:sz w:val="28"/>
          <w:szCs w:val="28"/>
        </w:rPr>
        <w:t xml:space="preserve">. Широкое использование </w:t>
      </w:r>
      <w:r w:rsidRPr="00886E71">
        <w:rPr>
          <w:color w:val="333333"/>
          <w:sz w:val="28"/>
          <w:szCs w:val="28"/>
        </w:rPr>
        <w:lastRenderedPageBreak/>
        <w:t>методик, где игра выступает своеобразной сферой,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 Осуществляя  эту работу, можно добиться высоких результатов в развитии личности детей, их самосознания, самоуважения, самолюбия, самоутверждения, развития собственного «Я».</w:t>
      </w:r>
    </w:p>
    <w:p w:rsidR="00A21B73" w:rsidRDefault="00A21B73"/>
    <w:sectPr w:rsidR="00A21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7548"/>
    <w:rsid w:val="00A21B73"/>
    <w:rsid w:val="00E87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5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2023-02-09T05:25:00Z</dcterms:created>
  <dcterms:modified xsi:type="dcterms:W3CDTF">2023-02-09T05:27:00Z</dcterms:modified>
</cp:coreProperties>
</file>