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9A" w:rsidRPr="004717E4" w:rsidRDefault="005B639A" w:rsidP="004717E4">
      <w:pPr>
        <w:spacing w:after="200"/>
        <w:jc w:val="center"/>
        <w:rPr>
          <w:rFonts w:ascii="Monotype Corsiva" w:hAnsi="Monotype Corsiva"/>
          <w:bCs/>
          <w:color w:val="31849B" w:themeColor="accent5" w:themeShade="BF"/>
          <w:sz w:val="40"/>
        </w:rPr>
      </w:pPr>
      <w:r w:rsidRPr="00C7577D">
        <w:rPr>
          <w:rFonts w:ascii="Monotype Corsiva" w:hAnsi="Monotype Corsiva"/>
          <w:bCs/>
          <w:color w:val="31849B" w:themeColor="accent5" w:themeShade="BF"/>
          <w:sz w:val="40"/>
        </w:rPr>
        <w:t>Подготовка руки к письму</w:t>
      </w:r>
    </w:p>
    <w:p w:rsidR="005B639A" w:rsidRPr="005B639A" w:rsidRDefault="00383524" w:rsidP="00C7577D">
      <w:pPr>
        <w:pStyle w:val="a4"/>
        <w:spacing w:line="276" w:lineRule="auto"/>
        <w:jc w:val="both"/>
      </w:pPr>
      <w:r>
        <w:rPr>
          <w:rFonts w:ascii="Monotype Corsiva" w:hAnsi="Monotype Corsiva"/>
          <w:bCs/>
          <w:noProof/>
          <w:color w:val="31849B" w:themeColor="accent5" w:themeShade="BF"/>
          <w:sz w:val="40"/>
        </w:rPr>
        <w:drawing>
          <wp:anchor distT="0" distB="0" distL="114300" distR="114300" simplePos="0" relativeHeight="251580928" behindDoc="1" locked="0" layoutInCell="1" allowOverlap="1">
            <wp:simplePos x="0" y="0"/>
            <wp:positionH relativeFrom="column">
              <wp:posOffset>-2020206</wp:posOffset>
            </wp:positionH>
            <wp:positionV relativeFrom="paragraph">
              <wp:posOffset>611363</wp:posOffset>
            </wp:positionV>
            <wp:extent cx="10666095" cy="7530989"/>
            <wp:effectExtent l="0" t="1562100" r="0" b="155638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00x1000 (1).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10681253" cy="7541692"/>
                    </a:xfrm>
                    <a:prstGeom prst="rect">
                      <a:avLst/>
                    </a:prstGeom>
                  </pic:spPr>
                </pic:pic>
              </a:graphicData>
            </a:graphic>
          </wp:anchor>
        </w:drawing>
      </w:r>
      <w:r w:rsidR="00C7577D">
        <w:tab/>
      </w:r>
      <w:r w:rsidR="005B639A" w:rsidRPr="005B639A">
        <w:t>Письмо - сложных координационный навык, требующий слаженной работы мышц кисти, всей руки, правильной координации движений всего тела. Овладение навыком письма - длительный и трудоемкий процесс, который не всем детям дается легко. Подготовка к письму - один из самых сложных этапов подготовки ребенка к систематическому обучению. Это связано с психофизиологическими особенностями 5-6 летнего ребенка, с одной стороны, и с сами процессом письма, с другой стороны.</w:t>
      </w:r>
    </w:p>
    <w:p w:rsidR="005B639A" w:rsidRPr="005B639A" w:rsidRDefault="00C7577D" w:rsidP="00C7577D">
      <w:pPr>
        <w:pStyle w:val="a4"/>
        <w:spacing w:line="276" w:lineRule="auto"/>
        <w:jc w:val="both"/>
      </w:pPr>
      <w:r>
        <w:tab/>
      </w:r>
      <w:r w:rsidR="005B639A" w:rsidRPr="005B639A">
        <w:t>Согласно данным психологов и физиологов у детей данного возраста слабо развиты мелкие мышцы руки, несовершенна координация движений, не закончено окостенение запястий и фаланг пальцев. Зрительные и двигательные анализаторы, которые непосредственно участвуют в восприятии и воспроизведении букв и их элементов, находятся на разной стадии развития, на самых начальных ступенях обучения письму дети не видят в буквах элементов. Они не могут выделить их из целой буквы, да и конфигурацию буквы воспринимают не полностью, не замечая малых изменений элементов ее структуры.</w:t>
      </w:r>
    </w:p>
    <w:p w:rsidR="005B639A" w:rsidRPr="005B639A" w:rsidRDefault="00C7577D" w:rsidP="00C7577D">
      <w:pPr>
        <w:pStyle w:val="a4"/>
        <w:spacing w:line="276" w:lineRule="auto"/>
        <w:jc w:val="both"/>
      </w:pPr>
      <w:r>
        <w:tab/>
      </w:r>
      <w:r w:rsidR="005B639A" w:rsidRPr="005B639A">
        <w:t>Психологи отмечают, что у детей 5-6 лет недостаточно сформирована способность к оценке пространственных различий, от которых зависят полнота и точность восприятия и воспроизведения форм букв. Кроме того, дети с трудом ориентируются в таких необходимых при письме пространственных характеристиках, как правая и левая сторона, верх - низ, ближе - дальше, под - над, около - внутри и т.д.</w:t>
      </w:r>
    </w:p>
    <w:p w:rsidR="005B639A" w:rsidRPr="005B639A" w:rsidRDefault="00C7577D" w:rsidP="00C7577D">
      <w:pPr>
        <w:pStyle w:val="a4"/>
        <w:spacing w:line="276" w:lineRule="auto"/>
        <w:jc w:val="both"/>
      </w:pPr>
      <w:r>
        <w:tab/>
      </w:r>
      <w:r w:rsidR="005B639A" w:rsidRPr="005B639A">
        <w:t>Сам процесс письма является чрезвычайно трудным, требующим непрерывного напряжения и контроля. При этом формируются технические навыки: правильное обращение с письменными принадлежностями, координация движений руки при письме, соблюдение гигиенических правил письма; графические навыки: правильное изображение букв, соблюдение при письме слов одинакового размера букв и их расположения на рабочей строке и т.д.; орфографические навыки: обозначение звуков соответствующими буквами, соблюдение собственно орфографических правил.</w:t>
      </w:r>
    </w:p>
    <w:p w:rsidR="005B639A" w:rsidRDefault="00C7577D" w:rsidP="00C7577D">
      <w:pPr>
        <w:pStyle w:val="a4"/>
        <w:spacing w:line="276" w:lineRule="auto"/>
        <w:jc w:val="both"/>
      </w:pPr>
      <w:r>
        <w:rPr>
          <w:noProof/>
        </w:rPr>
        <w:drawing>
          <wp:anchor distT="0" distB="0" distL="114300" distR="114300" simplePos="0" relativeHeight="251587072" behindDoc="1" locked="0" layoutInCell="1" allowOverlap="1">
            <wp:simplePos x="0" y="0"/>
            <wp:positionH relativeFrom="column">
              <wp:posOffset>2376261</wp:posOffset>
            </wp:positionH>
            <wp:positionV relativeFrom="paragraph">
              <wp:posOffset>583848</wp:posOffset>
            </wp:positionV>
            <wp:extent cx="4368165" cy="3203575"/>
            <wp:effectExtent l="171450" t="171450" r="356235" b="358775"/>
            <wp:wrapTight wrapText="bothSides">
              <wp:wrapPolygon edited="0">
                <wp:start x="471" y="-1156"/>
                <wp:lineTo x="-848" y="-899"/>
                <wp:lineTo x="-848" y="21964"/>
                <wp:lineTo x="1319" y="23762"/>
                <wp:lineTo x="1319" y="24019"/>
                <wp:lineTo x="21195" y="24019"/>
                <wp:lineTo x="21289" y="23762"/>
                <wp:lineTo x="23267" y="21835"/>
                <wp:lineTo x="23362" y="1156"/>
                <wp:lineTo x="22043" y="-771"/>
                <wp:lineTo x="21949" y="-1156"/>
                <wp:lineTo x="471" y="-1156"/>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1-e1427717456392.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68165" cy="3203575"/>
                    </a:xfrm>
                    <a:prstGeom prst="rect">
                      <a:avLst/>
                    </a:prstGeom>
                    <a:ln>
                      <a:noFill/>
                    </a:ln>
                    <a:effectLst>
                      <a:outerShdw blurRad="292100" dist="139700" dir="2700000" algn="tl" rotWithShape="0">
                        <a:srgbClr val="333333">
                          <a:alpha val="65000"/>
                        </a:srgbClr>
                      </a:outerShdw>
                    </a:effectLst>
                    <a:scene3d>
                      <a:camera prst="orthographicFront"/>
                      <a:lightRig rig="threePt" dir="t"/>
                    </a:scene3d>
                    <a:sp3d>
                      <a:bevelT/>
                    </a:sp3d>
                  </pic:spPr>
                </pic:pic>
              </a:graphicData>
            </a:graphic>
          </wp:anchor>
        </w:drawing>
      </w:r>
      <w:r>
        <w:tab/>
      </w:r>
      <w:r w:rsidR="005B639A" w:rsidRPr="005B639A">
        <w:t>Таким образом, 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5B639A" w:rsidRDefault="00383524" w:rsidP="00C7577D">
      <w:pPr>
        <w:pStyle w:val="a4"/>
        <w:spacing w:line="276" w:lineRule="auto"/>
        <w:jc w:val="both"/>
      </w:pPr>
      <w:r>
        <w:rPr>
          <w:rFonts w:ascii="Monotype Corsiva" w:hAnsi="Monotype Corsiva"/>
          <w:bCs/>
          <w:noProof/>
          <w:color w:val="31849B" w:themeColor="accent5" w:themeShade="BF"/>
          <w:sz w:val="40"/>
        </w:rPr>
        <w:lastRenderedPageBreak/>
        <w:drawing>
          <wp:anchor distT="0" distB="0" distL="114300" distR="114300" simplePos="0" relativeHeight="251579904" behindDoc="1" locked="0" layoutInCell="1" allowOverlap="1">
            <wp:simplePos x="0" y="0"/>
            <wp:positionH relativeFrom="column">
              <wp:posOffset>-2016087</wp:posOffset>
            </wp:positionH>
            <wp:positionV relativeFrom="paragraph">
              <wp:posOffset>1124416</wp:posOffset>
            </wp:positionV>
            <wp:extent cx="10666095" cy="7530989"/>
            <wp:effectExtent l="0" t="1562100" r="0" b="155638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00x1000 (1).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10666095" cy="7530989"/>
                    </a:xfrm>
                    <a:prstGeom prst="rect">
                      <a:avLst/>
                    </a:prstGeom>
                  </pic:spPr>
                </pic:pic>
              </a:graphicData>
            </a:graphic>
          </wp:anchor>
        </w:drawing>
      </w:r>
      <w:r w:rsidR="00C7577D">
        <w:rPr>
          <w:b/>
          <w:bCs/>
          <w:noProof/>
        </w:rPr>
        <w:drawing>
          <wp:anchor distT="0" distB="0" distL="114300" distR="114300" simplePos="0" relativeHeight="251601408" behindDoc="1" locked="0" layoutInCell="1" allowOverlap="1">
            <wp:simplePos x="0" y="0"/>
            <wp:positionH relativeFrom="column">
              <wp:posOffset>-215265</wp:posOffset>
            </wp:positionH>
            <wp:positionV relativeFrom="paragraph">
              <wp:posOffset>962744</wp:posOffset>
            </wp:positionV>
            <wp:extent cx="5029200" cy="3337560"/>
            <wp:effectExtent l="19050" t="0" r="0" b="929640"/>
            <wp:wrapTight wrapText="bothSides">
              <wp:wrapPolygon edited="0">
                <wp:start x="655" y="0"/>
                <wp:lineTo x="-82" y="493"/>
                <wp:lineTo x="-82" y="20589"/>
                <wp:lineTo x="491" y="21699"/>
                <wp:lineTo x="-82" y="22068"/>
                <wp:lineTo x="-82" y="27616"/>
                <wp:lineTo x="21600" y="27616"/>
                <wp:lineTo x="21600" y="23178"/>
                <wp:lineTo x="21355" y="22315"/>
                <wp:lineTo x="21027" y="21699"/>
                <wp:lineTo x="21109" y="21699"/>
                <wp:lineTo x="21600" y="19973"/>
                <wp:lineTo x="21600" y="1356"/>
                <wp:lineTo x="21355" y="740"/>
                <wp:lineTo x="20864" y="0"/>
                <wp:lineTo x="655"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i-pishut.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29200" cy="33375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7577D">
        <w:tab/>
      </w:r>
      <w:r w:rsidR="005B639A" w:rsidRPr="005B639A">
        <w:t>Основное внимание педагога должно быть обращено на формирование правильной позы при письме: детей учат сидеть, держать ручку, располагать необходимые предметы на парте, самостоятельно работать. Также родители и педагоги, которые уделяют должное внимание упражнениям, играм, различным заданиям на развитие мелкой моторики и координации движений руки, решают сразу две задачи: во-первых, косвенным образом влияют на общее интеллектуальное развитие ребенка, во-вторых, готовят к овладению навыком письма, что в будущем поможет избежать многих проблем школьного обучения.</w:t>
      </w:r>
    </w:p>
    <w:p w:rsidR="00C7577D" w:rsidRDefault="00C7577D" w:rsidP="00C7577D">
      <w:pPr>
        <w:pStyle w:val="a4"/>
        <w:spacing w:line="276" w:lineRule="auto"/>
        <w:jc w:val="both"/>
      </w:pPr>
    </w:p>
    <w:p w:rsidR="00C7577D" w:rsidRDefault="00C7577D" w:rsidP="00C7577D">
      <w:pPr>
        <w:pStyle w:val="a4"/>
        <w:spacing w:line="276" w:lineRule="auto"/>
        <w:jc w:val="both"/>
      </w:pPr>
    </w:p>
    <w:p w:rsidR="00C7577D" w:rsidRDefault="00C7577D" w:rsidP="00C7577D">
      <w:pPr>
        <w:pStyle w:val="a4"/>
        <w:spacing w:line="276" w:lineRule="auto"/>
        <w:jc w:val="both"/>
      </w:pPr>
    </w:p>
    <w:p w:rsidR="00C7577D" w:rsidRDefault="00C7577D" w:rsidP="00C7577D">
      <w:pPr>
        <w:pStyle w:val="a4"/>
        <w:spacing w:line="276" w:lineRule="auto"/>
        <w:jc w:val="both"/>
      </w:pPr>
    </w:p>
    <w:p w:rsidR="00C7577D" w:rsidRDefault="00C7577D" w:rsidP="00C7577D">
      <w:pPr>
        <w:pStyle w:val="a4"/>
        <w:spacing w:line="276" w:lineRule="auto"/>
        <w:jc w:val="both"/>
      </w:pPr>
    </w:p>
    <w:p w:rsidR="005B639A" w:rsidRPr="005B639A" w:rsidRDefault="00C7577D" w:rsidP="00C7577D">
      <w:pPr>
        <w:pStyle w:val="a4"/>
        <w:spacing w:line="276" w:lineRule="auto"/>
        <w:jc w:val="both"/>
      </w:pPr>
      <w:r>
        <w:tab/>
      </w:r>
      <w:r w:rsidR="005B639A" w:rsidRPr="005B639A">
        <w:t>Успешность работы по формированию двигательных навыков зависит от ее систематичности и регулярности. Занятия по подготовке руки к письму проводятся 2 раза в неделю, продолжительность занятия - 30 мин. для детей 5 - 7 лет.</w:t>
      </w:r>
    </w:p>
    <w:p w:rsidR="005B639A" w:rsidRPr="005B639A" w:rsidRDefault="00C7577D" w:rsidP="00C7577D">
      <w:pPr>
        <w:pStyle w:val="a4"/>
        <w:spacing w:line="276" w:lineRule="auto"/>
        <w:jc w:val="both"/>
      </w:pPr>
      <w:r>
        <w:tab/>
      </w:r>
      <w:r w:rsidR="005B639A" w:rsidRPr="005B639A">
        <w:t>Задания должны приносить ребенку радость, нельзя допускать скуки и переутомления.</w:t>
      </w:r>
    </w:p>
    <w:p w:rsidR="005B639A" w:rsidRPr="005B639A" w:rsidRDefault="00C7577D" w:rsidP="00C7577D">
      <w:pPr>
        <w:pStyle w:val="a4"/>
        <w:spacing w:line="276" w:lineRule="auto"/>
        <w:jc w:val="both"/>
      </w:pPr>
      <w:r>
        <w:tab/>
      </w:r>
      <w:r w:rsidR="005B639A" w:rsidRPr="005B639A">
        <w:t>Комплекс мер, способствующих</w:t>
      </w:r>
      <w:r>
        <w:t xml:space="preserve"> развитию рук и ручной умелости:</w:t>
      </w:r>
    </w:p>
    <w:p w:rsidR="005B639A" w:rsidRPr="005B639A" w:rsidRDefault="005B639A" w:rsidP="00C7577D">
      <w:pPr>
        <w:numPr>
          <w:ilvl w:val="0"/>
          <w:numId w:val="1"/>
        </w:numPr>
        <w:spacing w:before="100" w:beforeAutospacing="1" w:after="100" w:afterAutospacing="1" w:line="276" w:lineRule="auto"/>
        <w:jc w:val="both"/>
      </w:pPr>
      <w:r w:rsidRPr="005B639A">
        <w:t xml:space="preserve">Пальчиковая гимнастика. </w:t>
      </w:r>
    </w:p>
    <w:p w:rsidR="005B639A" w:rsidRPr="005B639A" w:rsidRDefault="005B639A" w:rsidP="00C7577D">
      <w:pPr>
        <w:numPr>
          <w:ilvl w:val="0"/>
          <w:numId w:val="1"/>
        </w:numPr>
        <w:spacing w:before="100" w:beforeAutospacing="1" w:after="100" w:afterAutospacing="1" w:line="276" w:lineRule="auto"/>
        <w:jc w:val="both"/>
      </w:pPr>
      <w:r w:rsidRPr="005B639A">
        <w:t xml:space="preserve">Игры с крупой, бусинками, пуговицами, мелкими камешками. </w:t>
      </w:r>
    </w:p>
    <w:p w:rsidR="005B639A" w:rsidRPr="005B639A" w:rsidRDefault="005B639A" w:rsidP="00C7577D">
      <w:pPr>
        <w:numPr>
          <w:ilvl w:val="0"/>
          <w:numId w:val="1"/>
        </w:numPr>
        <w:spacing w:before="100" w:beforeAutospacing="1" w:after="100" w:afterAutospacing="1" w:line="276" w:lineRule="auto"/>
        <w:jc w:val="both"/>
      </w:pPr>
      <w:r w:rsidRPr="005B639A">
        <w:t xml:space="preserve">Занятия с пластилином. </w:t>
      </w:r>
    </w:p>
    <w:p w:rsidR="005B639A" w:rsidRPr="005B639A" w:rsidRDefault="005B639A" w:rsidP="00C7577D">
      <w:pPr>
        <w:numPr>
          <w:ilvl w:val="0"/>
          <w:numId w:val="1"/>
        </w:numPr>
        <w:spacing w:before="100" w:beforeAutospacing="1" w:after="100" w:afterAutospacing="1" w:line="276" w:lineRule="auto"/>
        <w:jc w:val="both"/>
      </w:pPr>
      <w:r w:rsidRPr="005B639A">
        <w:t xml:space="preserve">Занятие с конструкторами. Закручивание гаек, шурупов. </w:t>
      </w:r>
    </w:p>
    <w:p w:rsidR="005B639A" w:rsidRPr="005B639A" w:rsidRDefault="005B639A" w:rsidP="00C7577D">
      <w:pPr>
        <w:numPr>
          <w:ilvl w:val="0"/>
          <w:numId w:val="1"/>
        </w:numPr>
        <w:spacing w:before="100" w:beforeAutospacing="1" w:after="100" w:afterAutospacing="1" w:line="276" w:lineRule="auto"/>
        <w:jc w:val="both"/>
      </w:pPr>
      <w:r w:rsidRPr="005B639A">
        <w:t xml:space="preserve">Игры с мозаикой. Составление картин по образцу и самостоятельное придумывание сюжетов. </w:t>
      </w:r>
    </w:p>
    <w:p w:rsidR="005B639A" w:rsidRPr="005B639A" w:rsidRDefault="005B639A" w:rsidP="00C7577D">
      <w:pPr>
        <w:numPr>
          <w:ilvl w:val="0"/>
          <w:numId w:val="1"/>
        </w:numPr>
        <w:spacing w:before="100" w:beforeAutospacing="1" w:after="100" w:afterAutospacing="1" w:line="276" w:lineRule="auto"/>
        <w:jc w:val="both"/>
      </w:pPr>
      <w:r w:rsidRPr="005B639A">
        <w:t xml:space="preserve">Вырезание ножницами. </w:t>
      </w:r>
    </w:p>
    <w:p w:rsidR="005B639A" w:rsidRPr="005B639A" w:rsidRDefault="005B639A" w:rsidP="00C7577D">
      <w:pPr>
        <w:numPr>
          <w:ilvl w:val="0"/>
          <w:numId w:val="1"/>
        </w:numPr>
        <w:spacing w:before="100" w:beforeAutospacing="1" w:after="100" w:afterAutospacing="1" w:line="276" w:lineRule="auto"/>
        <w:jc w:val="both"/>
      </w:pPr>
      <w:r w:rsidRPr="005B639A">
        <w:t xml:space="preserve">Рисование различными материалами - ручкой, простым карандашом, цветными карандашами, мелом, акварелью и т.д. </w:t>
      </w:r>
    </w:p>
    <w:p w:rsidR="005B639A" w:rsidRPr="005B639A" w:rsidRDefault="005B639A" w:rsidP="00C7577D">
      <w:pPr>
        <w:numPr>
          <w:ilvl w:val="0"/>
          <w:numId w:val="1"/>
        </w:numPr>
        <w:spacing w:before="100" w:beforeAutospacing="1" w:after="100" w:afterAutospacing="1" w:line="276" w:lineRule="auto"/>
        <w:jc w:val="both"/>
      </w:pPr>
      <w:r w:rsidRPr="005B639A">
        <w:t xml:space="preserve">Работа с бумагой. Складывание (оригами). Плетение. Аппликации. </w:t>
      </w:r>
    </w:p>
    <w:p w:rsidR="005B639A" w:rsidRPr="005B639A" w:rsidRDefault="005B639A" w:rsidP="00C7577D">
      <w:pPr>
        <w:numPr>
          <w:ilvl w:val="0"/>
          <w:numId w:val="1"/>
        </w:numPr>
        <w:spacing w:before="100" w:beforeAutospacing="1" w:after="100" w:afterAutospacing="1" w:line="276" w:lineRule="auto"/>
        <w:jc w:val="both"/>
      </w:pPr>
      <w:r w:rsidRPr="005B639A">
        <w:t xml:space="preserve">Графические упражнения. Штриховка. </w:t>
      </w:r>
    </w:p>
    <w:p w:rsidR="005B639A" w:rsidRPr="005B639A" w:rsidRDefault="00B15220" w:rsidP="00C7577D">
      <w:pPr>
        <w:numPr>
          <w:ilvl w:val="0"/>
          <w:numId w:val="1"/>
        </w:numPr>
        <w:spacing w:before="100" w:beforeAutospacing="1" w:after="100" w:afterAutospacing="1" w:line="276" w:lineRule="auto"/>
        <w:jc w:val="both"/>
      </w:pPr>
      <w:hyperlink r:id="rId8" w:history="1">
        <w:r w:rsidR="005B639A" w:rsidRPr="005B639A">
          <w:rPr>
            <w:rStyle w:val="a3"/>
            <w:color w:val="auto"/>
            <w:u w:val="none"/>
          </w:rPr>
          <w:t>Раскрашивание картинок в книжках-раскрасках</w:t>
        </w:r>
      </w:hyperlink>
      <w:r w:rsidR="005B639A" w:rsidRPr="005B639A">
        <w:t xml:space="preserve">. </w:t>
      </w:r>
    </w:p>
    <w:p w:rsidR="00C7577D" w:rsidRDefault="00C7577D" w:rsidP="00C7577D">
      <w:pPr>
        <w:pStyle w:val="a4"/>
        <w:spacing w:line="276" w:lineRule="auto"/>
        <w:jc w:val="both"/>
        <w:rPr>
          <w:b/>
          <w:bCs/>
        </w:rPr>
      </w:pPr>
    </w:p>
    <w:p w:rsidR="005B639A" w:rsidRPr="00C7577D" w:rsidRDefault="005B639A" w:rsidP="00C7577D">
      <w:pPr>
        <w:pStyle w:val="a4"/>
        <w:spacing w:line="276" w:lineRule="auto"/>
        <w:jc w:val="center"/>
        <w:rPr>
          <w:rFonts w:ascii="Arial Black" w:hAnsi="Arial Black"/>
          <w:color w:val="31849B" w:themeColor="accent5" w:themeShade="BF"/>
          <w:sz w:val="32"/>
        </w:rPr>
      </w:pPr>
      <w:r w:rsidRPr="00C7577D">
        <w:rPr>
          <w:rFonts w:ascii="Arial Black" w:hAnsi="Arial Black"/>
          <w:b/>
          <w:bCs/>
          <w:color w:val="31849B" w:themeColor="accent5" w:themeShade="BF"/>
          <w:sz w:val="32"/>
        </w:rPr>
        <w:lastRenderedPageBreak/>
        <w:t>Пальчиковая гимнастика.</w:t>
      </w:r>
      <w:r w:rsidR="00383524" w:rsidRPr="00383524">
        <w:rPr>
          <w:rFonts w:ascii="Monotype Corsiva" w:hAnsi="Monotype Corsiva"/>
          <w:bCs/>
          <w:noProof/>
          <w:color w:val="31849B" w:themeColor="accent5" w:themeShade="BF"/>
          <w:sz w:val="40"/>
        </w:rPr>
        <w:t xml:space="preserve"> </w:t>
      </w:r>
    </w:p>
    <w:p w:rsidR="005B639A" w:rsidRPr="005B639A" w:rsidRDefault="00383524" w:rsidP="00C7577D">
      <w:pPr>
        <w:pStyle w:val="a4"/>
        <w:spacing w:line="276" w:lineRule="auto"/>
        <w:jc w:val="both"/>
      </w:pPr>
      <w:r>
        <w:rPr>
          <w:rFonts w:ascii="Monotype Corsiva" w:hAnsi="Monotype Corsiva"/>
          <w:bCs/>
          <w:noProof/>
          <w:color w:val="31849B" w:themeColor="accent5" w:themeShade="BF"/>
          <w:sz w:val="40"/>
        </w:rPr>
        <w:drawing>
          <wp:anchor distT="0" distB="0" distL="114300" distR="114300" simplePos="0" relativeHeight="251741696" behindDoc="1" locked="0" layoutInCell="1" allowOverlap="1">
            <wp:simplePos x="0" y="0"/>
            <wp:positionH relativeFrom="column">
              <wp:posOffset>-2015490</wp:posOffset>
            </wp:positionH>
            <wp:positionV relativeFrom="paragraph">
              <wp:posOffset>603020</wp:posOffset>
            </wp:positionV>
            <wp:extent cx="10666095" cy="7530989"/>
            <wp:effectExtent l="0" t="1562100" r="0" b="155638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00x1000 (1).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10666095" cy="7530989"/>
                    </a:xfrm>
                    <a:prstGeom prst="rect">
                      <a:avLst/>
                    </a:prstGeom>
                  </pic:spPr>
                </pic:pic>
              </a:graphicData>
            </a:graphic>
          </wp:anchor>
        </w:drawing>
      </w:r>
      <w:r w:rsidR="005B47B7">
        <w:tab/>
      </w:r>
      <w:r w:rsidR="005B639A" w:rsidRPr="005B639A">
        <w:t>Ученые пришли к заключению, что формирование речевых областе</w:t>
      </w:r>
      <w:r w:rsidR="00C7577D">
        <w:t>й совершается под влиянием кине</w:t>
      </w:r>
      <w:r w:rsidR="005B639A" w:rsidRPr="005B639A">
        <w:t>тических импульсов от рук, а точнее от пальцев. Необходимо стимулировать речевое развитие детей путем тренировки движений пальцев рук. Выполняя пальчиками различные упражнения, ребенок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ребенка к рисованию, письму. Кисти рук приобретают хорошую подвижность, гибкость, исчезает скованность движений, что в дальнейшем облегчит приобретение навыков письма. "Пальчиковые игры" очень эмоциональны и увлекательны. Они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вырабатываются ловкость, умение управлять своими движениями, концентрировать внимание на одном виде деятельности.</w:t>
      </w:r>
    </w:p>
    <w:p w:rsidR="005B639A" w:rsidRPr="005B639A" w:rsidRDefault="005B47B7" w:rsidP="00C7577D">
      <w:pPr>
        <w:pStyle w:val="a4"/>
        <w:spacing w:line="276" w:lineRule="auto"/>
        <w:jc w:val="both"/>
      </w:pPr>
      <w:r>
        <w:tab/>
      </w:r>
      <w:r w:rsidR="005B639A" w:rsidRPr="005B639A">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w:t>
      </w:r>
    </w:p>
    <w:p w:rsidR="005B639A" w:rsidRDefault="005B47B7" w:rsidP="00C7577D">
      <w:pPr>
        <w:pStyle w:val="a4"/>
        <w:spacing w:line="276" w:lineRule="auto"/>
        <w:jc w:val="both"/>
      </w:pPr>
      <w:r>
        <w:rPr>
          <w:noProof/>
        </w:rPr>
        <w:drawing>
          <wp:anchor distT="0" distB="0" distL="114300" distR="114300" simplePos="0" relativeHeight="251623936" behindDoc="0" locked="0" layoutInCell="1" allowOverlap="1">
            <wp:simplePos x="0" y="0"/>
            <wp:positionH relativeFrom="column">
              <wp:posOffset>839492</wp:posOffset>
            </wp:positionH>
            <wp:positionV relativeFrom="paragraph">
              <wp:posOffset>1219835</wp:posOffset>
            </wp:positionV>
            <wp:extent cx="5143121" cy="1520886"/>
            <wp:effectExtent l="19050" t="0" r="635" b="4413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ki.jpg"/>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925" r="5805"/>
                    <a:stretch/>
                  </pic:blipFill>
                  <pic:spPr bwMode="auto">
                    <a:xfrm>
                      <a:off x="0" y="0"/>
                      <a:ext cx="5143121" cy="152088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tab/>
      </w:r>
      <w:r w:rsidR="005B639A" w:rsidRPr="005B639A">
        <w:t>Очень важны эти игры для развития творчества детей. Если ребенок усвоил какую-нибудь одну "пальчиковую игру", он обязательно будет стараться придумать новую инсценировку. Дети старше 5 лет могут оформить игры разнообразным реквизитом - домиками, кубиками, мелкими предметами и т.д. Целесообразно каждое занятие по подготовке к письму начинать с "пальчиковых игр", чтобы размять пальчики, активизировать моторику рук для успешного выполнения детьми разнообразных графических упражнений. Время проведения 3 - 7 минут.</w:t>
      </w:r>
    </w:p>
    <w:p w:rsidR="00C7577D" w:rsidRDefault="00C7577D" w:rsidP="00C7577D">
      <w:pPr>
        <w:pStyle w:val="a4"/>
        <w:spacing w:line="276" w:lineRule="auto"/>
        <w:jc w:val="both"/>
      </w:pPr>
    </w:p>
    <w:p w:rsidR="00C7577D" w:rsidRDefault="00C7577D" w:rsidP="00C7577D">
      <w:pPr>
        <w:pStyle w:val="a4"/>
        <w:spacing w:line="276" w:lineRule="auto"/>
        <w:jc w:val="both"/>
      </w:pPr>
    </w:p>
    <w:p w:rsidR="00C7577D" w:rsidRDefault="00C7577D" w:rsidP="00C7577D">
      <w:pPr>
        <w:pStyle w:val="a4"/>
        <w:spacing w:line="276" w:lineRule="auto"/>
        <w:jc w:val="both"/>
      </w:pPr>
    </w:p>
    <w:p w:rsidR="00C7577D" w:rsidRDefault="00C7577D" w:rsidP="00C7577D">
      <w:pPr>
        <w:pStyle w:val="a4"/>
        <w:spacing w:line="276" w:lineRule="auto"/>
        <w:jc w:val="both"/>
      </w:pPr>
    </w:p>
    <w:p w:rsidR="005B47B7" w:rsidRDefault="005B47B7" w:rsidP="005B47B7">
      <w:pPr>
        <w:pStyle w:val="a4"/>
        <w:spacing w:before="0" w:beforeAutospacing="0" w:after="0" w:afterAutospacing="0" w:line="276" w:lineRule="auto"/>
        <w:jc w:val="center"/>
        <w:rPr>
          <w:rFonts w:ascii="Arial Black" w:hAnsi="Arial Black"/>
          <w:b/>
          <w:bCs/>
          <w:color w:val="31849B" w:themeColor="accent5" w:themeShade="BF"/>
          <w:sz w:val="32"/>
        </w:rPr>
      </w:pPr>
    </w:p>
    <w:p w:rsidR="005B47B7" w:rsidRDefault="005B639A" w:rsidP="005B47B7">
      <w:pPr>
        <w:pStyle w:val="a4"/>
        <w:spacing w:before="0" w:beforeAutospacing="0" w:after="0" w:afterAutospacing="0" w:line="276" w:lineRule="auto"/>
        <w:jc w:val="center"/>
        <w:rPr>
          <w:rFonts w:ascii="Arial Black" w:hAnsi="Arial Black"/>
          <w:b/>
          <w:bCs/>
          <w:color w:val="31849B" w:themeColor="accent5" w:themeShade="BF"/>
          <w:sz w:val="32"/>
        </w:rPr>
      </w:pPr>
      <w:r w:rsidRPr="005B47B7">
        <w:rPr>
          <w:rFonts w:ascii="Arial Black" w:hAnsi="Arial Black"/>
          <w:b/>
          <w:bCs/>
          <w:color w:val="31849B" w:themeColor="accent5" w:themeShade="BF"/>
          <w:sz w:val="32"/>
        </w:rPr>
        <w:t>Игры с крупой, бусинками, пуговицами,</w:t>
      </w:r>
    </w:p>
    <w:p w:rsidR="005B639A" w:rsidRPr="005B47B7" w:rsidRDefault="005B639A" w:rsidP="005B47B7">
      <w:pPr>
        <w:pStyle w:val="a4"/>
        <w:spacing w:before="0" w:beforeAutospacing="0" w:after="0" w:afterAutospacing="0" w:line="276" w:lineRule="auto"/>
        <w:jc w:val="center"/>
        <w:rPr>
          <w:rFonts w:ascii="Arial Black" w:hAnsi="Arial Black"/>
          <w:color w:val="31849B" w:themeColor="accent5" w:themeShade="BF"/>
          <w:sz w:val="32"/>
        </w:rPr>
      </w:pPr>
      <w:r w:rsidRPr="005B47B7">
        <w:rPr>
          <w:rFonts w:ascii="Arial Black" w:hAnsi="Arial Black"/>
          <w:b/>
          <w:bCs/>
          <w:color w:val="31849B" w:themeColor="accent5" w:themeShade="BF"/>
          <w:sz w:val="32"/>
        </w:rPr>
        <w:t>мелкими камешками</w:t>
      </w:r>
    </w:p>
    <w:p w:rsidR="005B639A" w:rsidRDefault="005B47B7" w:rsidP="00C7577D">
      <w:pPr>
        <w:pStyle w:val="a4"/>
        <w:spacing w:line="276" w:lineRule="auto"/>
        <w:jc w:val="both"/>
      </w:pPr>
      <w:r>
        <w:tab/>
      </w:r>
      <w:r w:rsidR="005B639A" w:rsidRPr="005B639A">
        <w:t xml:space="preserve">Эти игры оказывают прекрасное тонизирующее и </w:t>
      </w:r>
      <w:proofErr w:type="spellStart"/>
      <w:r w:rsidR="005B639A" w:rsidRPr="005B639A">
        <w:t>оздоравл</w:t>
      </w:r>
      <w:r>
        <w:t>и</w:t>
      </w:r>
      <w:r w:rsidR="005B639A" w:rsidRPr="005B639A">
        <w:t>вающее</w:t>
      </w:r>
      <w:proofErr w:type="spellEnd"/>
      <w:r w:rsidR="005B639A" w:rsidRPr="005B639A">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Можно предложить детям выкладывать буквы, силуэты различных предметов из мелких предметов: семян, пуговиц, веточек и т.д. Все занятия с использованием мелких предметов должны проходить под строгим контролем взрослых.</w:t>
      </w:r>
    </w:p>
    <w:p w:rsidR="005B639A" w:rsidRPr="005B47B7" w:rsidRDefault="005B639A" w:rsidP="005B47B7">
      <w:pPr>
        <w:pStyle w:val="a4"/>
        <w:spacing w:before="0" w:beforeAutospacing="0" w:after="0" w:afterAutospacing="0" w:line="276" w:lineRule="auto"/>
        <w:jc w:val="center"/>
        <w:rPr>
          <w:rFonts w:ascii="Arial Black" w:hAnsi="Arial Black"/>
          <w:color w:val="31849B" w:themeColor="accent5" w:themeShade="BF"/>
          <w:sz w:val="32"/>
        </w:rPr>
      </w:pPr>
      <w:r w:rsidRPr="005B47B7">
        <w:rPr>
          <w:rFonts w:ascii="Arial Black" w:hAnsi="Arial Black"/>
          <w:b/>
          <w:bCs/>
          <w:color w:val="31849B" w:themeColor="accent5" w:themeShade="BF"/>
          <w:sz w:val="32"/>
        </w:rPr>
        <w:lastRenderedPageBreak/>
        <w:t>Вырезывание ножницами.</w:t>
      </w:r>
      <w:r w:rsidR="00D24618" w:rsidRPr="00D24618">
        <w:rPr>
          <w:rFonts w:ascii="Monotype Corsiva" w:hAnsi="Monotype Corsiva"/>
          <w:bCs/>
          <w:noProof/>
          <w:color w:val="31849B" w:themeColor="accent5" w:themeShade="BF"/>
          <w:sz w:val="40"/>
        </w:rPr>
        <w:t xml:space="preserve"> </w:t>
      </w:r>
    </w:p>
    <w:p w:rsidR="005B639A" w:rsidRPr="005B639A" w:rsidRDefault="00D24618" w:rsidP="00C7577D">
      <w:pPr>
        <w:pStyle w:val="a4"/>
        <w:spacing w:line="276" w:lineRule="auto"/>
        <w:jc w:val="both"/>
      </w:pPr>
      <w:r>
        <w:rPr>
          <w:rFonts w:ascii="Monotype Corsiva" w:hAnsi="Monotype Corsiva"/>
          <w:bCs/>
          <w:noProof/>
          <w:color w:val="31849B" w:themeColor="accent5" w:themeShade="BF"/>
          <w:sz w:val="40"/>
        </w:rPr>
        <w:drawing>
          <wp:anchor distT="0" distB="0" distL="114300" distR="114300" simplePos="0" relativeHeight="251742720" behindDoc="1" locked="0" layoutInCell="1" allowOverlap="1">
            <wp:simplePos x="0" y="0"/>
            <wp:positionH relativeFrom="column">
              <wp:posOffset>-2016086</wp:posOffset>
            </wp:positionH>
            <wp:positionV relativeFrom="paragraph">
              <wp:posOffset>802877</wp:posOffset>
            </wp:positionV>
            <wp:extent cx="10666095" cy="7530989"/>
            <wp:effectExtent l="0" t="1562100" r="0" b="155638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00x1000 (1).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10666095" cy="7530989"/>
                    </a:xfrm>
                    <a:prstGeom prst="rect">
                      <a:avLst/>
                    </a:prstGeom>
                  </pic:spPr>
                </pic:pic>
              </a:graphicData>
            </a:graphic>
          </wp:anchor>
        </w:drawing>
      </w:r>
      <w:r w:rsidR="005B47B7">
        <w:tab/>
      </w:r>
      <w:r w:rsidR="005B639A" w:rsidRPr="005B639A">
        <w:t>Педагог уделяет особое внимание усвоению основных приемов вырезания - навыкам резания по прямой, умению вырезывать различные формы (прямоугольные, овальные, круглые). Задача состоит в том, чтобы подвести детей к обобщенному пониманию способов вырезывания любых предметов. При объяснении задания необходимо учить детей не только пассивно усваивать процесс вырезывания, но и побуждать их давать словесную характеристику движениям рук педагога при показе способов вырезывания. Получая симметричные формы при сгибании бумаги, сложенной гармошкой, дети должны усвоить, что они вырезывают не целую форму</w:t>
      </w:r>
      <w:r w:rsidR="005B47B7">
        <w:t>,</w:t>
      </w:r>
      <w:r w:rsidR="005B639A" w:rsidRPr="005B639A">
        <w:t xml:space="preserve"> а ее половину.</w:t>
      </w:r>
    </w:p>
    <w:p w:rsidR="005B639A" w:rsidRPr="005B639A" w:rsidRDefault="005B47B7" w:rsidP="00C7577D">
      <w:pPr>
        <w:pStyle w:val="a4"/>
        <w:spacing w:line="276" w:lineRule="auto"/>
        <w:jc w:val="both"/>
      </w:pPr>
      <w:r>
        <w:tab/>
      </w:r>
      <w:r w:rsidR="005B639A" w:rsidRPr="005B639A">
        <w:t>Старшие дошкольники начинают овладевать без предварительной прорисовки, подготовки линии контура навыками силуэтного вырезывания. Обучая силуэтному вырезыванию, успешно используется прием обведения контура предмета в воздухе. Развитию умения "видеть" предмет в воздухе способствуют систематически проводимые игры "Угадай, что рисую?", "Загадай, я отгадаю" (дети или педагог очерчивают в воздухе предмет, отгадывают). Прежде чем приступить к вырезыванию силуэта, следует продумать, откуда, с какого угла, в какую сторону листа, направить ножницы, т.е. учиться планировать предстоящее действие.</w:t>
      </w:r>
    </w:p>
    <w:p w:rsidR="005B47B7" w:rsidRDefault="005B47B7" w:rsidP="00C7577D">
      <w:pPr>
        <w:pStyle w:val="a4"/>
        <w:spacing w:line="276" w:lineRule="auto"/>
        <w:jc w:val="both"/>
      </w:pPr>
      <w:r>
        <w:tab/>
      </w:r>
      <w:r w:rsidR="005B639A" w:rsidRPr="005B639A">
        <w:t xml:space="preserve">Умение уверенно пользоваться ножницами играет особую роль в развитии ручной умелости. Для дошкольников это трудно, требует </w:t>
      </w:r>
      <w:proofErr w:type="spellStart"/>
      <w:r w:rsidR="005B639A" w:rsidRPr="005B639A">
        <w:t>скоординированности</w:t>
      </w:r>
      <w:proofErr w:type="spellEnd"/>
      <w:r w:rsidR="005B639A" w:rsidRPr="005B639A">
        <w:t xml:space="preserve"> движений. Симметричное вырезывание, вырезание различных фигурок из старых открыток, журналов - полезное и увлекательное занятие для будущих первоклассников.</w:t>
      </w:r>
    </w:p>
    <w:p w:rsidR="005B47B7" w:rsidRDefault="005B47B7" w:rsidP="00C7577D">
      <w:pPr>
        <w:pStyle w:val="a4"/>
        <w:spacing w:line="276" w:lineRule="auto"/>
        <w:jc w:val="both"/>
      </w:pPr>
    </w:p>
    <w:p w:rsidR="005B47B7" w:rsidRDefault="005B47B7" w:rsidP="00C7577D">
      <w:pPr>
        <w:pStyle w:val="a4"/>
        <w:spacing w:line="276" w:lineRule="auto"/>
        <w:jc w:val="both"/>
      </w:pPr>
      <w:r>
        <w:rPr>
          <w:noProof/>
        </w:rPr>
        <w:drawing>
          <wp:anchor distT="0" distB="0" distL="114300" distR="114300" simplePos="0" relativeHeight="251630080" behindDoc="0" locked="0" layoutInCell="1" allowOverlap="1">
            <wp:simplePos x="0" y="0"/>
            <wp:positionH relativeFrom="column">
              <wp:posOffset>841299</wp:posOffset>
            </wp:positionH>
            <wp:positionV relativeFrom="paragraph">
              <wp:posOffset>269493</wp:posOffset>
            </wp:positionV>
            <wp:extent cx="5695950" cy="4457700"/>
            <wp:effectExtent l="1295400" t="114300" r="95250" b="15240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вен.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95950" cy="445770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5B47B7" w:rsidRDefault="005B47B7" w:rsidP="00C7577D">
      <w:pPr>
        <w:pStyle w:val="a4"/>
        <w:spacing w:line="276" w:lineRule="auto"/>
        <w:jc w:val="both"/>
      </w:pPr>
    </w:p>
    <w:p w:rsidR="005B47B7" w:rsidRDefault="005B47B7" w:rsidP="00C7577D">
      <w:pPr>
        <w:pStyle w:val="a4"/>
        <w:spacing w:line="276" w:lineRule="auto"/>
        <w:jc w:val="both"/>
      </w:pPr>
    </w:p>
    <w:p w:rsidR="005B47B7" w:rsidRDefault="005B47B7" w:rsidP="00C7577D">
      <w:pPr>
        <w:pStyle w:val="a4"/>
        <w:spacing w:line="276" w:lineRule="auto"/>
        <w:jc w:val="both"/>
      </w:pPr>
    </w:p>
    <w:p w:rsidR="005B47B7" w:rsidRDefault="005B47B7" w:rsidP="00C7577D">
      <w:pPr>
        <w:pStyle w:val="a4"/>
        <w:spacing w:line="276" w:lineRule="auto"/>
        <w:jc w:val="both"/>
      </w:pPr>
    </w:p>
    <w:p w:rsidR="005B47B7" w:rsidRDefault="005B47B7" w:rsidP="00C7577D">
      <w:pPr>
        <w:pStyle w:val="a4"/>
        <w:spacing w:line="276" w:lineRule="auto"/>
        <w:jc w:val="both"/>
      </w:pPr>
    </w:p>
    <w:p w:rsidR="005B639A" w:rsidRDefault="005B639A" w:rsidP="00C7577D">
      <w:pPr>
        <w:pStyle w:val="a4"/>
        <w:spacing w:line="276" w:lineRule="auto"/>
        <w:jc w:val="both"/>
      </w:pPr>
    </w:p>
    <w:p w:rsidR="005B47B7" w:rsidRDefault="005B47B7" w:rsidP="00C7577D">
      <w:pPr>
        <w:pStyle w:val="a4"/>
        <w:spacing w:line="276" w:lineRule="auto"/>
        <w:jc w:val="both"/>
      </w:pPr>
    </w:p>
    <w:p w:rsidR="005B47B7" w:rsidRDefault="005B47B7" w:rsidP="00C7577D">
      <w:pPr>
        <w:pStyle w:val="a4"/>
        <w:spacing w:line="276" w:lineRule="auto"/>
        <w:jc w:val="both"/>
      </w:pPr>
    </w:p>
    <w:p w:rsidR="005B47B7" w:rsidRDefault="005B47B7" w:rsidP="00C7577D">
      <w:pPr>
        <w:pStyle w:val="a4"/>
        <w:spacing w:line="276" w:lineRule="auto"/>
        <w:jc w:val="both"/>
      </w:pPr>
    </w:p>
    <w:p w:rsidR="005B47B7" w:rsidRDefault="005B47B7" w:rsidP="00C7577D">
      <w:pPr>
        <w:pStyle w:val="a4"/>
        <w:spacing w:line="276" w:lineRule="auto"/>
        <w:jc w:val="both"/>
      </w:pPr>
    </w:p>
    <w:p w:rsidR="005B47B7" w:rsidRDefault="005B47B7" w:rsidP="00C7577D">
      <w:pPr>
        <w:pStyle w:val="a4"/>
        <w:spacing w:line="276" w:lineRule="auto"/>
        <w:jc w:val="both"/>
      </w:pPr>
    </w:p>
    <w:p w:rsidR="005B47B7" w:rsidRDefault="005B47B7" w:rsidP="00C7577D">
      <w:pPr>
        <w:pStyle w:val="a4"/>
        <w:spacing w:line="276" w:lineRule="auto"/>
        <w:jc w:val="both"/>
      </w:pPr>
    </w:p>
    <w:p w:rsidR="005B639A" w:rsidRPr="005B47B7" w:rsidRDefault="00D24618" w:rsidP="00D24618">
      <w:pPr>
        <w:pStyle w:val="a4"/>
        <w:tabs>
          <w:tab w:val="center" w:pos="5233"/>
          <w:tab w:val="left" w:pos="8449"/>
        </w:tabs>
        <w:spacing w:line="276" w:lineRule="auto"/>
        <w:rPr>
          <w:rFonts w:ascii="Arial Black" w:hAnsi="Arial Black"/>
          <w:color w:val="31849B" w:themeColor="accent5" w:themeShade="BF"/>
          <w:sz w:val="32"/>
        </w:rPr>
      </w:pPr>
      <w:r>
        <w:rPr>
          <w:rFonts w:ascii="Arial Black" w:hAnsi="Arial Black"/>
          <w:b/>
          <w:bCs/>
          <w:color w:val="31849B" w:themeColor="accent5" w:themeShade="BF"/>
          <w:sz w:val="32"/>
        </w:rPr>
        <w:lastRenderedPageBreak/>
        <w:tab/>
      </w:r>
      <w:r w:rsidR="005B639A" w:rsidRPr="005B47B7">
        <w:rPr>
          <w:rFonts w:ascii="Arial Black" w:hAnsi="Arial Black"/>
          <w:b/>
          <w:bCs/>
          <w:color w:val="31849B" w:themeColor="accent5" w:themeShade="BF"/>
          <w:sz w:val="32"/>
        </w:rPr>
        <w:t>Рисование, раскрашивание.</w:t>
      </w:r>
      <w:r>
        <w:rPr>
          <w:rFonts w:ascii="Arial Black" w:hAnsi="Arial Black"/>
          <w:b/>
          <w:bCs/>
          <w:color w:val="31849B" w:themeColor="accent5" w:themeShade="BF"/>
          <w:sz w:val="32"/>
        </w:rPr>
        <w:tab/>
      </w:r>
    </w:p>
    <w:p w:rsidR="005B639A" w:rsidRPr="005B639A" w:rsidRDefault="00D24618" w:rsidP="00C7577D">
      <w:pPr>
        <w:pStyle w:val="a4"/>
        <w:spacing w:line="276" w:lineRule="auto"/>
        <w:jc w:val="both"/>
      </w:pPr>
      <w:r>
        <w:rPr>
          <w:rFonts w:ascii="Monotype Corsiva" w:hAnsi="Monotype Corsiva"/>
          <w:bCs/>
          <w:noProof/>
          <w:color w:val="31849B" w:themeColor="accent5" w:themeShade="BF"/>
          <w:sz w:val="40"/>
        </w:rPr>
        <w:drawing>
          <wp:anchor distT="0" distB="0" distL="114300" distR="114300" simplePos="0" relativeHeight="251578880" behindDoc="1" locked="0" layoutInCell="1" allowOverlap="1">
            <wp:simplePos x="0" y="0"/>
            <wp:positionH relativeFrom="column">
              <wp:posOffset>-2016087</wp:posOffset>
            </wp:positionH>
            <wp:positionV relativeFrom="paragraph">
              <wp:posOffset>625077</wp:posOffset>
            </wp:positionV>
            <wp:extent cx="10666095" cy="7530989"/>
            <wp:effectExtent l="0" t="1562100" r="0" b="155638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00x1000 (1).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10666095" cy="7530989"/>
                    </a:xfrm>
                    <a:prstGeom prst="rect">
                      <a:avLst/>
                    </a:prstGeom>
                  </pic:spPr>
                </pic:pic>
              </a:graphicData>
            </a:graphic>
          </wp:anchor>
        </w:drawing>
      </w:r>
      <w:r w:rsidR="005B47B7">
        <w:tab/>
      </w:r>
      <w:r w:rsidR="005B639A" w:rsidRPr="005B639A">
        <w:t xml:space="preserve">Необходимо учить детей </w:t>
      </w:r>
      <w:hyperlink r:id="rId11" w:history="1">
        <w:r w:rsidR="005B639A" w:rsidRPr="005B47B7">
          <w:rPr>
            <w:rStyle w:val="a3"/>
            <w:color w:val="auto"/>
            <w:u w:val="none"/>
          </w:rPr>
          <w:t>раскрашивать</w:t>
        </w:r>
      </w:hyperlink>
      <w:r w:rsidR="005B639A" w:rsidRPr="005B639A">
        <w:t xml:space="preserve"> аккуратно, не выходя за контуры изображенных предметов, равномерно нанося нужный цвет. Раскрашивание, как один из самых легких видов деятельности, вводится в значительной степени ради усвоения детьми необходимых для письма гигиенических правил.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Ребенок, выполняя работу по раскрашиванию, в отличие от работы, связанной с написанием букв, не чувствует усталости, он делает это с удовольствием, свободно, хотя его рука проделывает те же манипуляции, что и при письме. Поскольку эта работа не затрудняет ребенка, он может сосредоточиться на основной задаче - выполнении гигиенических правил письма.</w:t>
      </w:r>
    </w:p>
    <w:p w:rsidR="005B639A" w:rsidRPr="005B639A" w:rsidRDefault="00383524" w:rsidP="00C7577D">
      <w:pPr>
        <w:pStyle w:val="a4"/>
        <w:spacing w:line="276" w:lineRule="auto"/>
        <w:jc w:val="both"/>
      </w:pPr>
      <w:r>
        <w:rPr>
          <w:rFonts w:ascii="Arial Black" w:hAnsi="Arial Black"/>
          <w:b/>
          <w:bCs/>
          <w:noProof/>
          <w:color w:val="31849B" w:themeColor="accent5" w:themeShade="BF"/>
          <w:sz w:val="32"/>
          <w:szCs w:val="32"/>
        </w:rPr>
        <w:drawing>
          <wp:anchor distT="0" distB="0" distL="114300" distR="114300" simplePos="0" relativeHeight="251690496" behindDoc="1" locked="0" layoutInCell="1" allowOverlap="1">
            <wp:simplePos x="0" y="0"/>
            <wp:positionH relativeFrom="column">
              <wp:posOffset>-203200</wp:posOffset>
            </wp:positionH>
            <wp:positionV relativeFrom="paragraph">
              <wp:posOffset>18224</wp:posOffset>
            </wp:positionV>
            <wp:extent cx="2272715" cy="1839817"/>
            <wp:effectExtent l="190500" t="190500" r="165735" b="179705"/>
            <wp:wrapTight wrapText="bothSides">
              <wp:wrapPolygon edited="0">
                <wp:start x="362" y="-2237"/>
                <wp:lineTo x="-1811" y="-1789"/>
                <wp:lineTo x="-1811" y="21026"/>
                <wp:lineTo x="362" y="23263"/>
                <wp:lineTo x="362" y="23710"/>
                <wp:lineTo x="21003" y="23710"/>
                <wp:lineTo x="21184" y="23263"/>
                <wp:lineTo x="23175" y="19907"/>
                <wp:lineTo x="23175" y="1789"/>
                <wp:lineTo x="21184" y="-1566"/>
                <wp:lineTo x="21003" y="-2237"/>
                <wp:lineTo x="362" y="-2237"/>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eb148e46b.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72715" cy="1839817"/>
                    </a:xfrm>
                    <a:prstGeom prst="rect">
                      <a:avLst/>
                    </a:prstGeom>
                    <a:ln>
                      <a:noFill/>
                    </a:ln>
                    <a:effectLst>
                      <a:outerShdw blurRad="190500" algn="tl" rotWithShape="0">
                        <a:srgbClr val="000000">
                          <a:alpha val="70000"/>
                        </a:srgbClr>
                      </a:outerShdw>
                    </a:effectLst>
                  </pic:spPr>
                </pic:pic>
              </a:graphicData>
            </a:graphic>
          </wp:anchor>
        </w:drawing>
      </w:r>
      <w:r w:rsidR="005B47B7">
        <w:tab/>
      </w:r>
      <w:r w:rsidR="005B639A" w:rsidRPr="005B639A">
        <w:t>Рисование различными материалами (ручкой, простым карандашом, цветными карандашами, мелом) требует различной степени нажима для того, чтобы на бумаге остался след от пишущего предмета. Это тоже способствует развитию ручной умелости.</w:t>
      </w:r>
    </w:p>
    <w:p w:rsidR="005B47B7" w:rsidRDefault="005B47B7" w:rsidP="005B47B7">
      <w:pPr>
        <w:pStyle w:val="a4"/>
        <w:spacing w:line="276" w:lineRule="auto"/>
        <w:jc w:val="center"/>
        <w:rPr>
          <w:rFonts w:ascii="Arial Black" w:hAnsi="Arial Black"/>
          <w:b/>
          <w:bCs/>
          <w:color w:val="31849B" w:themeColor="accent5" w:themeShade="BF"/>
          <w:sz w:val="32"/>
        </w:rPr>
      </w:pPr>
    </w:p>
    <w:p w:rsidR="00383524" w:rsidRDefault="00383524" w:rsidP="005B47B7">
      <w:pPr>
        <w:pStyle w:val="a4"/>
        <w:spacing w:line="276" w:lineRule="auto"/>
        <w:jc w:val="center"/>
        <w:rPr>
          <w:rFonts w:ascii="Arial Black" w:hAnsi="Arial Black"/>
          <w:b/>
          <w:bCs/>
          <w:color w:val="31849B" w:themeColor="accent5" w:themeShade="BF"/>
          <w:sz w:val="32"/>
        </w:rPr>
      </w:pPr>
    </w:p>
    <w:p w:rsidR="005B639A" w:rsidRPr="005B47B7" w:rsidRDefault="005B639A" w:rsidP="00383524">
      <w:pPr>
        <w:pStyle w:val="a4"/>
        <w:spacing w:before="0" w:beforeAutospacing="0" w:line="276" w:lineRule="auto"/>
        <w:jc w:val="center"/>
        <w:rPr>
          <w:rFonts w:ascii="Arial Black" w:hAnsi="Arial Black"/>
          <w:color w:val="31849B" w:themeColor="accent5" w:themeShade="BF"/>
          <w:sz w:val="32"/>
        </w:rPr>
      </w:pPr>
      <w:r w:rsidRPr="005B47B7">
        <w:rPr>
          <w:rFonts w:ascii="Arial Black" w:hAnsi="Arial Black"/>
          <w:b/>
          <w:bCs/>
          <w:color w:val="31849B" w:themeColor="accent5" w:themeShade="BF"/>
          <w:sz w:val="32"/>
        </w:rPr>
        <w:t>Работа с бумагой. Оригами. Плетение.</w:t>
      </w:r>
    </w:p>
    <w:p w:rsidR="005B639A" w:rsidRPr="005B639A" w:rsidRDefault="00383524" w:rsidP="00C7577D">
      <w:pPr>
        <w:pStyle w:val="a4"/>
        <w:spacing w:line="276" w:lineRule="auto"/>
        <w:jc w:val="both"/>
      </w:pPr>
      <w:r>
        <w:rPr>
          <w:rFonts w:ascii="Arial Black" w:hAnsi="Arial Black"/>
          <w:b/>
          <w:bCs/>
          <w:noProof/>
          <w:color w:val="31849B" w:themeColor="accent5" w:themeShade="BF"/>
          <w:sz w:val="32"/>
        </w:rPr>
        <w:drawing>
          <wp:anchor distT="0" distB="0" distL="114300" distR="114300" simplePos="0" relativeHeight="251663872" behindDoc="1" locked="0" layoutInCell="1" allowOverlap="1">
            <wp:simplePos x="0" y="0"/>
            <wp:positionH relativeFrom="column">
              <wp:posOffset>2042795</wp:posOffset>
            </wp:positionH>
            <wp:positionV relativeFrom="paragraph">
              <wp:posOffset>769781</wp:posOffset>
            </wp:positionV>
            <wp:extent cx="4337050" cy="3439795"/>
            <wp:effectExtent l="400050" t="400050" r="520700" b="351155"/>
            <wp:wrapTight wrapText="bothSides">
              <wp:wrapPolygon edited="0">
                <wp:start x="20873" y="-2512"/>
                <wp:lineTo x="6452" y="-2273"/>
                <wp:lineTo x="6452" y="-359"/>
                <wp:lineTo x="-1992" y="-359"/>
                <wp:lineTo x="-1898" y="3469"/>
                <wp:lineTo x="-949" y="11125"/>
                <wp:lineTo x="-380" y="18781"/>
                <wp:lineTo x="0" y="20814"/>
                <wp:lineTo x="190" y="23805"/>
                <wp:lineTo x="1708" y="23805"/>
                <wp:lineTo x="1803" y="23566"/>
                <wp:lineTo x="14042" y="22609"/>
                <wp:lineTo x="14136" y="22609"/>
                <wp:lineTo x="24193" y="20695"/>
                <wp:lineTo x="21252" y="-2512"/>
                <wp:lineTo x="20873" y="-2512"/>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4405342261201829070.jpg"/>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7588" r="35400"/>
                    <a:stretch/>
                  </pic:blipFill>
                  <pic:spPr bwMode="auto">
                    <a:xfrm>
                      <a:off x="0" y="0"/>
                      <a:ext cx="4337050" cy="343979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B47B7">
        <w:tab/>
      </w:r>
      <w:r w:rsidR="005B639A" w:rsidRPr="005B639A">
        <w:t>Развитию точных движений и памяти помогают плетение ковриков из бумажных полос, складывание корабликов, фигурок зверей из бумаги. Необходимо познакомить детей с инструментами для обработки бумаги, показать приемы сгибания и складывания бумаги, дать первоначальные сведения о видах бумаги (писчая, рисовальная, газетная, оберточная).</w:t>
      </w:r>
    </w:p>
    <w:p w:rsidR="005B47B7" w:rsidRDefault="005B47B7" w:rsidP="005B47B7">
      <w:pPr>
        <w:pStyle w:val="a4"/>
        <w:spacing w:line="276" w:lineRule="auto"/>
        <w:jc w:val="center"/>
        <w:rPr>
          <w:rFonts w:ascii="Arial Black" w:hAnsi="Arial Black"/>
          <w:b/>
          <w:bCs/>
          <w:color w:val="31849B" w:themeColor="accent5" w:themeShade="BF"/>
          <w:sz w:val="32"/>
          <w:szCs w:val="32"/>
        </w:rPr>
      </w:pPr>
    </w:p>
    <w:p w:rsidR="005B47B7" w:rsidRDefault="005B47B7" w:rsidP="005B47B7">
      <w:pPr>
        <w:pStyle w:val="a4"/>
        <w:spacing w:line="276" w:lineRule="auto"/>
        <w:jc w:val="center"/>
        <w:rPr>
          <w:rFonts w:ascii="Arial Black" w:hAnsi="Arial Black"/>
          <w:b/>
          <w:bCs/>
          <w:color w:val="31849B" w:themeColor="accent5" w:themeShade="BF"/>
          <w:sz w:val="32"/>
          <w:szCs w:val="32"/>
        </w:rPr>
      </w:pPr>
    </w:p>
    <w:p w:rsidR="005B47B7" w:rsidRDefault="005B47B7" w:rsidP="005B47B7">
      <w:pPr>
        <w:pStyle w:val="a4"/>
        <w:spacing w:line="276" w:lineRule="auto"/>
        <w:jc w:val="center"/>
        <w:rPr>
          <w:rFonts w:ascii="Arial Black" w:hAnsi="Arial Black"/>
          <w:b/>
          <w:bCs/>
          <w:color w:val="31849B" w:themeColor="accent5" w:themeShade="BF"/>
          <w:sz w:val="32"/>
          <w:szCs w:val="32"/>
        </w:rPr>
      </w:pPr>
    </w:p>
    <w:p w:rsidR="005B47B7" w:rsidRDefault="005B47B7" w:rsidP="005B47B7">
      <w:pPr>
        <w:pStyle w:val="a4"/>
        <w:spacing w:line="276" w:lineRule="auto"/>
        <w:jc w:val="center"/>
        <w:rPr>
          <w:rFonts w:ascii="Arial Black" w:hAnsi="Arial Black"/>
          <w:b/>
          <w:bCs/>
          <w:color w:val="31849B" w:themeColor="accent5" w:themeShade="BF"/>
          <w:sz w:val="32"/>
          <w:szCs w:val="32"/>
        </w:rPr>
      </w:pPr>
    </w:p>
    <w:p w:rsidR="00383524" w:rsidRDefault="00383524" w:rsidP="00383524">
      <w:pPr>
        <w:pStyle w:val="a4"/>
        <w:spacing w:before="0" w:beforeAutospacing="0" w:after="0" w:afterAutospacing="0" w:line="276" w:lineRule="auto"/>
        <w:jc w:val="center"/>
        <w:rPr>
          <w:rFonts w:ascii="Arial Black" w:hAnsi="Arial Black"/>
          <w:b/>
          <w:bCs/>
          <w:color w:val="31849B" w:themeColor="accent5" w:themeShade="BF"/>
          <w:sz w:val="32"/>
          <w:szCs w:val="32"/>
        </w:rPr>
      </w:pPr>
    </w:p>
    <w:p w:rsidR="005B639A" w:rsidRPr="005B47B7" w:rsidRDefault="005B639A" w:rsidP="00383524">
      <w:pPr>
        <w:pStyle w:val="a4"/>
        <w:spacing w:before="0" w:beforeAutospacing="0" w:after="0" w:afterAutospacing="0" w:line="276" w:lineRule="auto"/>
        <w:jc w:val="center"/>
        <w:rPr>
          <w:rFonts w:ascii="Arial Black" w:hAnsi="Arial Black"/>
          <w:b/>
          <w:color w:val="31849B" w:themeColor="accent5" w:themeShade="BF"/>
          <w:sz w:val="32"/>
          <w:szCs w:val="32"/>
        </w:rPr>
      </w:pPr>
      <w:r w:rsidRPr="005B47B7">
        <w:rPr>
          <w:rFonts w:ascii="Arial Black" w:hAnsi="Arial Black"/>
          <w:b/>
          <w:bCs/>
          <w:color w:val="31849B" w:themeColor="accent5" w:themeShade="BF"/>
          <w:sz w:val="32"/>
          <w:szCs w:val="32"/>
        </w:rPr>
        <w:lastRenderedPageBreak/>
        <w:t>Графические упражнения. Штриховка.</w:t>
      </w:r>
    </w:p>
    <w:p w:rsidR="005B639A" w:rsidRPr="005B639A" w:rsidRDefault="00D24618" w:rsidP="00C7577D">
      <w:pPr>
        <w:pStyle w:val="a4"/>
        <w:spacing w:line="276" w:lineRule="auto"/>
        <w:jc w:val="both"/>
      </w:pPr>
      <w:r>
        <w:rPr>
          <w:rFonts w:ascii="Monotype Corsiva" w:hAnsi="Monotype Corsiva"/>
          <w:bCs/>
          <w:noProof/>
          <w:color w:val="31849B" w:themeColor="accent5" w:themeShade="BF"/>
          <w:sz w:val="40"/>
        </w:rPr>
        <w:drawing>
          <wp:anchor distT="0" distB="0" distL="114300" distR="114300" simplePos="0" relativeHeight="251572736" behindDoc="1" locked="0" layoutInCell="1" allowOverlap="1">
            <wp:simplePos x="0" y="0"/>
            <wp:positionH relativeFrom="column">
              <wp:posOffset>-2016086</wp:posOffset>
            </wp:positionH>
            <wp:positionV relativeFrom="paragraph">
              <wp:posOffset>798431</wp:posOffset>
            </wp:positionV>
            <wp:extent cx="10666095" cy="7530989"/>
            <wp:effectExtent l="0" t="1562100" r="0" b="155638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00x1000 (1).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10666095" cy="7530989"/>
                    </a:xfrm>
                    <a:prstGeom prst="rect">
                      <a:avLst/>
                    </a:prstGeom>
                  </pic:spPr>
                </pic:pic>
              </a:graphicData>
            </a:graphic>
          </wp:anchor>
        </w:drawing>
      </w:r>
      <w:r w:rsidR="005B47B7">
        <w:tab/>
      </w:r>
      <w:r w:rsidR="005B639A" w:rsidRPr="005B639A">
        <w:t>Выполняются на нелинованной бумаге. Способствуют подготовке руки к письму. Развитие мелкой моторики определяется не только четкостью и красотой изображения линий, но и легкостью и свободой: движения руки не должны быть скованными, напряженными.</w:t>
      </w:r>
      <w:r w:rsidRPr="00D24618">
        <w:rPr>
          <w:rFonts w:ascii="Monotype Corsiva" w:hAnsi="Monotype Corsiva"/>
          <w:bCs/>
          <w:noProof/>
          <w:color w:val="31849B" w:themeColor="accent5" w:themeShade="BF"/>
          <w:sz w:val="40"/>
        </w:rPr>
        <w:t xml:space="preserve"> </w:t>
      </w:r>
      <w:r w:rsidR="005B639A" w:rsidRPr="005B639A">
        <w:t xml:space="preserve"> Правильно соблюдать графические пропорции, писать плавно и симметрично важно для выработки красивого и четкого почерка. Ребенок должен стараться не отрывать ручку от бумаги и не прерывать линии. При прочерчивании прямых линий хорошо видна четкость почерка и уверенность движения руки. Умение свободно рисовать плавные линии слева направо важно при формировании почерка. Умение писать с наклоном сверху вниз и снизу вверх необходимо при формировании почерка. Развитию точности движений, вниманию и контролю за собственными действиями также способствуют графические упражнения.</w:t>
      </w:r>
    </w:p>
    <w:p w:rsidR="005B639A" w:rsidRPr="005B639A" w:rsidRDefault="005B47B7" w:rsidP="00C7577D">
      <w:pPr>
        <w:pStyle w:val="a4"/>
        <w:spacing w:line="276" w:lineRule="auto"/>
        <w:jc w:val="both"/>
      </w:pPr>
      <w:r>
        <w:tab/>
      </w:r>
      <w:r w:rsidR="005B639A" w:rsidRPr="005B639A">
        <w:t>Штриховка - одно из важнейших упражнений. Овладевая механизмом письма, дети вырабатывают такую уверенность штриха, что когда они приступят к письму в тетрадях, у них это будет получаться как у человека, много писавшего.</w:t>
      </w:r>
    </w:p>
    <w:p w:rsidR="005B639A" w:rsidRPr="005B639A" w:rsidRDefault="005B639A" w:rsidP="00C7577D">
      <w:pPr>
        <w:pStyle w:val="a4"/>
        <w:spacing w:line="276" w:lineRule="auto"/>
        <w:jc w:val="both"/>
      </w:pPr>
      <w:r w:rsidRPr="005B639A">
        <w:t>Правила штриховки:</w:t>
      </w:r>
    </w:p>
    <w:p w:rsidR="005B639A" w:rsidRPr="005B639A" w:rsidRDefault="005B639A" w:rsidP="00C7577D">
      <w:pPr>
        <w:numPr>
          <w:ilvl w:val="0"/>
          <w:numId w:val="2"/>
        </w:numPr>
        <w:spacing w:before="100" w:beforeAutospacing="1" w:after="100" w:afterAutospacing="1" w:line="276" w:lineRule="auto"/>
        <w:jc w:val="both"/>
      </w:pPr>
      <w:r w:rsidRPr="005B639A">
        <w:t xml:space="preserve">Штриховать только в заданном направлении. </w:t>
      </w:r>
    </w:p>
    <w:p w:rsidR="005B639A" w:rsidRPr="005B639A" w:rsidRDefault="005B639A" w:rsidP="00C7577D">
      <w:pPr>
        <w:numPr>
          <w:ilvl w:val="0"/>
          <w:numId w:val="2"/>
        </w:numPr>
        <w:spacing w:before="100" w:beforeAutospacing="1" w:after="100" w:afterAutospacing="1" w:line="276" w:lineRule="auto"/>
        <w:jc w:val="both"/>
      </w:pPr>
      <w:r w:rsidRPr="005B639A">
        <w:t xml:space="preserve">Не выходить за контуры фигуры. </w:t>
      </w:r>
    </w:p>
    <w:p w:rsidR="005B639A" w:rsidRPr="005B639A" w:rsidRDefault="005B639A" w:rsidP="00C7577D">
      <w:pPr>
        <w:numPr>
          <w:ilvl w:val="0"/>
          <w:numId w:val="2"/>
        </w:numPr>
        <w:spacing w:before="100" w:beforeAutospacing="1" w:after="100" w:afterAutospacing="1" w:line="276" w:lineRule="auto"/>
        <w:jc w:val="both"/>
      </w:pPr>
      <w:r w:rsidRPr="005B639A">
        <w:t xml:space="preserve">Соблюдать параллельность линий. </w:t>
      </w:r>
    </w:p>
    <w:p w:rsidR="005B639A" w:rsidRPr="005B639A" w:rsidRDefault="00383524" w:rsidP="00C7577D">
      <w:pPr>
        <w:numPr>
          <w:ilvl w:val="0"/>
          <w:numId w:val="2"/>
        </w:numPr>
        <w:spacing w:before="100" w:beforeAutospacing="1" w:after="100" w:afterAutospacing="1" w:line="276" w:lineRule="auto"/>
        <w:jc w:val="both"/>
      </w:pPr>
      <w:r>
        <w:rPr>
          <w:noProof/>
        </w:rPr>
        <w:drawing>
          <wp:anchor distT="0" distB="0" distL="114300" distR="114300" simplePos="0" relativeHeight="251723264" behindDoc="1" locked="0" layoutInCell="1" allowOverlap="1">
            <wp:simplePos x="0" y="0"/>
            <wp:positionH relativeFrom="column">
              <wp:posOffset>4858</wp:posOffset>
            </wp:positionH>
            <wp:positionV relativeFrom="paragraph">
              <wp:posOffset>330291</wp:posOffset>
            </wp:positionV>
            <wp:extent cx="3117215" cy="2168525"/>
            <wp:effectExtent l="0" t="0" r="0" b="0"/>
            <wp:wrapTight wrapText="bothSides">
              <wp:wrapPolygon edited="0">
                <wp:start x="0" y="0"/>
                <wp:lineTo x="0" y="21442"/>
                <wp:lineTo x="21516" y="21442"/>
                <wp:lineTo x="21516"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5165014_ulJ2njRrZEo.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3117215" cy="2168525"/>
                    </a:xfrm>
                    <a:prstGeom prst="rect">
                      <a:avLst/>
                    </a:prstGeom>
                  </pic:spPr>
                </pic:pic>
              </a:graphicData>
            </a:graphic>
          </wp:anchor>
        </w:drawing>
      </w:r>
      <w:r w:rsidR="005B639A" w:rsidRPr="005B639A">
        <w:t xml:space="preserve">Не сближать штрихи, расстояние между ними должно быть </w:t>
      </w:r>
      <w:smartTag w:uri="urn:schemas-microsoft-com:office:smarttags" w:element="metricconverter">
        <w:smartTagPr>
          <w:attr w:name="ProductID" w:val="0,5 см"/>
        </w:smartTagPr>
        <w:r w:rsidR="005B639A" w:rsidRPr="005B639A">
          <w:t>0,5 см</w:t>
        </w:r>
      </w:smartTag>
      <w:r w:rsidR="005B639A" w:rsidRPr="005B639A">
        <w:t xml:space="preserve">. </w:t>
      </w:r>
    </w:p>
    <w:p w:rsidR="005B639A" w:rsidRPr="005B639A" w:rsidRDefault="005B47B7" w:rsidP="00C7577D">
      <w:pPr>
        <w:pStyle w:val="a4"/>
        <w:spacing w:line="276" w:lineRule="auto"/>
        <w:jc w:val="both"/>
      </w:pPr>
      <w:r>
        <w:tab/>
      </w:r>
      <w:r w:rsidR="005B639A" w:rsidRPr="005B639A">
        <w:t>Выполняя различные упражнения по подготовке к письму, ребенок и обучающий должны постоянно помнить и соблюдать гигиенические правила письма, доводя их выполнение до автоматизма. Соблюдение гигиенических правил поможет ребенку в дальнейшем преодолеть трудности технической стороны письма.</w:t>
      </w:r>
    </w:p>
    <w:p w:rsidR="00EF432C" w:rsidRPr="005B639A" w:rsidRDefault="00383524" w:rsidP="00C7577D">
      <w:pPr>
        <w:spacing w:line="276" w:lineRule="auto"/>
      </w:pPr>
      <w:bookmarkStart w:id="0" w:name="_GoBack"/>
      <w:bookmarkEnd w:id="0"/>
      <w:r>
        <w:rPr>
          <w:noProof/>
        </w:rPr>
        <w:drawing>
          <wp:anchor distT="0" distB="0" distL="114300" distR="114300" simplePos="0" relativeHeight="251740672" behindDoc="0" locked="0" layoutInCell="1" allowOverlap="1">
            <wp:simplePos x="0" y="0"/>
            <wp:positionH relativeFrom="column">
              <wp:posOffset>322764</wp:posOffset>
            </wp:positionH>
            <wp:positionV relativeFrom="paragraph">
              <wp:posOffset>356809</wp:posOffset>
            </wp:positionV>
            <wp:extent cx="3140042" cy="2166767"/>
            <wp:effectExtent l="304800" t="514350" r="251460" b="48133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5165049_large_XdOyZ7Bcgmc.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20308784">
                      <a:off x="0" y="0"/>
                      <a:ext cx="3140042" cy="2166767"/>
                    </a:xfrm>
                    <a:prstGeom prst="rect">
                      <a:avLst/>
                    </a:prstGeom>
                  </pic:spPr>
                </pic:pic>
              </a:graphicData>
            </a:graphic>
          </wp:anchor>
        </w:drawing>
      </w:r>
      <w:r>
        <w:rPr>
          <w:noProof/>
        </w:rPr>
        <w:drawing>
          <wp:anchor distT="0" distB="0" distL="114300" distR="114300" simplePos="0" relativeHeight="251704832" behindDoc="0" locked="0" layoutInCell="1" allowOverlap="1">
            <wp:simplePos x="0" y="0"/>
            <wp:positionH relativeFrom="column">
              <wp:posOffset>-3465478</wp:posOffset>
            </wp:positionH>
            <wp:positionV relativeFrom="paragraph">
              <wp:posOffset>707528</wp:posOffset>
            </wp:positionV>
            <wp:extent cx="3848303" cy="268234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8eb4fc1b2f1bd992517bba451faecce.jp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48303" cy="2682340"/>
                    </a:xfrm>
                    <a:prstGeom prst="rect">
                      <a:avLst/>
                    </a:prstGeom>
                  </pic:spPr>
                </pic:pic>
              </a:graphicData>
            </a:graphic>
          </wp:anchor>
        </w:drawing>
      </w:r>
    </w:p>
    <w:sectPr w:rsidR="00EF432C" w:rsidRPr="005B639A" w:rsidSect="00C7577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A2CC7"/>
    <w:multiLevelType w:val="multilevel"/>
    <w:tmpl w:val="33E0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F97BE7"/>
    <w:multiLevelType w:val="multilevel"/>
    <w:tmpl w:val="3604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639A"/>
    <w:rsid w:val="00383524"/>
    <w:rsid w:val="004717E4"/>
    <w:rsid w:val="005B47B7"/>
    <w:rsid w:val="005B639A"/>
    <w:rsid w:val="00784256"/>
    <w:rsid w:val="00984900"/>
    <w:rsid w:val="00A92220"/>
    <w:rsid w:val="00B15220"/>
    <w:rsid w:val="00C7577D"/>
    <w:rsid w:val="00D24618"/>
    <w:rsid w:val="00E80D3E"/>
    <w:rsid w:val="00E82486"/>
    <w:rsid w:val="00EF4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9A"/>
    <w:pPr>
      <w:spacing w:after="0"/>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B639A"/>
    <w:rPr>
      <w:color w:val="CC0000"/>
      <w:u w:val="single"/>
    </w:rPr>
  </w:style>
  <w:style w:type="paragraph" w:styleId="a4">
    <w:name w:val="Normal (Web)"/>
    <w:basedOn w:val="a"/>
    <w:rsid w:val="005B639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skraska.com/" TargetMode="External"/><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raskraska.com/" TargetMode="External"/><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1664</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11133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5</cp:revision>
  <dcterms:created xsi:type="dcterms:W3CDTF">2016-01-27T08:55:00Z</dcterms:created>
  <dcterms:modified xsi:type="dcterms:W3CDTF">2023-02-08T01:55:00Z</dcterms:modified>
</cp:coreProperties>
</file>